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7F06A" w14:textId="77777777" w:rsidR="000940B9" w:rsidRPr="00F34E96" w:rsidRDefault="000940B9" w:rsidP="000940B9">
      <w:pPr>
        <w:tabs>
          <w:tab w:val="center" w:pos="1417"/>
          <w:tab w:val="center" w:pos="3203"/>
          <w:tab w:val="center" w:pos="4989"/>
        </w:tabs>
        <w:spacing w:line="256" w:lineRule="exact"/>
        <w:jc w:val="center"/>
        <w:rPr>
          <w:b/>
          <w:bCs/>
        </w:rPr>
      </w:pPr>
      <w:r w:rsidRPr="00F34E96">
        <w:rPr>
          <w:b/>
          <w:bCs/>
        </w:rPr>
        <w:t xml:space="preserve">                                                                                                                                                                               </w:t>
      </w:r>
      <w:r w:rsidR="001D368E">
        <w:rPr>
          <w:b/>
          <w:bCs/>
        </w:rPr>
        <w:t xml:space="preserve">VASIVÍZ </w:t>
      </w:r>
      <w:r w:rsidRPr="00F34E96">
        <w:rPr>
          <w:b/>
          <w:bCs/>
        </w:rPr>
        <w:t>Vas megyei Víz- és Csatornamű Zártkörűen Működő Részvénytársaság</w:t>
      </w:r>
    </w:p>
    <w:p w14:paraId="7D4F006D" w14:textId="77777777" w:rsidR="000940B9" w:rsidRPr="00F34E96" w:rsidRDefault="000940B9" w:rsidP="000940B9">
      <w:pPr>
        <w:tabs>
          <w:tab w:val="center" w:pos="1417"/>
          <w:tab w:val="center" w:pos="3203"/>
          <w:tab w:val="center" w:pos="4989"/>
        </w:tabs>
        <w:spacing w:line="256" w:lineRule="exact"/>
        <w:jc w:val="center"/>
        <w:rPr>
          <w:b/>
          <w:bCs/>
        </w:rPr>
      </w:pPr>
      <w:r w:rsidRPr="00F34E96">
        <w:rPr>
          <w:b/>
          <w:bCs/>
        </w:rPr>
        <w:t>9700 Szombathely, Rákóczi F. u. 19.</w:t>
      </w:r>
    </w:p>
    <w:p w14:paraId="5AD0416B" w14:textId="77777777" w:rsidR="000940B9" w:rsidRPr="00F34E96" w:rsidRDefault="000940B9" w:rsidP="000940B9">
      <w:pPr>
        <w:jc w:val="center"/>
        <w:rPr>
          <w:b/>
          <w:bCs/>
        </w:rPr>
      </w:pPr>
    </w:p>
    <w:p w14:paraId="026A8E66" w14:textId="77777777" w:rsidR="000940B9" w:rsidRPr="00F34E96" w:rsidRDefault="000940B9" w:rsidP="000940B9">
      <w:pPr>
        <w:ind w:right="-28"/>
        <w:jc w:val="center"/>
        <w:rPr>
          <w:b/>
          <w:bCs/>
          <w:lang w:eastAsia="en-GB"/>
        </w:rPr>
      </w:pPr>
    </w:p>
    <w:p w14:paraId="4CE5A171" w14:textId="77777777" w:rsidR="000940B9" w:rsidRPr="00F34E96" w:rsidRDefault="000940B9" w:rsidP="000940B9">
      <w:pPr>
        <w:keepNext/>
        <w:jc w:val="center"/>
        <w:outlineLvl w:val="0"/>
        <w:rPr>
          <w:b/>
          <w:bCs/>
          <w:kern w:val="32"/>
        </w:rPr>
      </w:pPr>
    </w:p>
    <w:p w14:paraId="206F4359" w14:textId="77777777" w:rsidR="000940B9" w:rsidRPr="00F34E96" w:rsidRDefault="000940B9" w:rsidP="000940B9"/>
    <w:p w14:paraId="677768E6" w14:textId="77777777" w:rsidR="000940B9" w:rsidRPr="00F34E96" w:rsidRDefault="000940B9" w:rsidP="000940B9"/>
    <w:p w14:paraId="6B0028E7" w14:textId="77777777" w:rsidR="000940B9" w:rsidRPr="00F34E96" w:rsidRDefault="000940B9" w:rsidP="000940B9"/>
    <w:p w14:paraId="002E0E99" w14:textId="77777777" w:rsidR="000940B9" w:rsidRPr="00F34E96" w:rsidRDefault="000940B9" w:rsidP="000940B9"/>
    <w:p w14:paraId="01F2AD9F" w14:textId="77777777" w:rsidR="000940B9" w:rsidRPr="00F34E96" w:rsidRDefault="000940B9" w:rsidP="000940B9"/>
    <w:p w14:paraId="55FB5C6B" w14:textId="77777777" w:rsidR="000940B9" w:rsidRPr="00F34E96" w:rsidRDefault="000940B9" w:rsidP="000940B9"/>
    <w:p w14:paraId="27154ACE" w14:textId="77777777" w:rsidR="000940B9" w:rsidRPr="00F34E96" w:rsidRDefault="000940B9" w:rsidP="000940B9"/>
    <w:p w14:paraId="76E3817F" w14:textId="77777777" w:rsidR="000940B9" w:rsidRPr="00F34E96" w:rsidRDefault="000940B9" w:rsidP="000940B9"/>
    <w:p w14:paraId="10EBDBFA" w14:textId="77777777" w:rsidR="000940B9" w:rsidRPr="00F34E96" w:rsidRDefault="000940B9" w:rsidP="000940B9"/>
    <w:p w14:paraId="4362BC98" w14:textId="77777777" w:rsidR="000940B9" w:rsidRPr="00F34E96" w:rsidRDefault="000940B9" w:rsidP="000940B9"/>
    <w:p w14:paraId="3DE9E497" w14:textId="77777777" w:rsidR="000940B9" w:rsidRPr="00F34E96" w:rsidRDefault="000940B9" w:rsidP="000940B9"/>
    <w:p w14:paraId="50F358BC" w14:textId="77777777" w:rsidR="000940B9" w:rsidRPr="00F34E96" w:rsidRDefault="000940B9" w:rsidP="000940B9"/>
    <w:p w14:paraId="22A00302" w14:textId="77777777" w:rsidR="000940B9" w:rsidRPr="00F34E96" w:rsidRDefault="000940B9" w:rsidP="000940B9"/>
    <w:p w14:paraId="6FA02DFA" w14:textId="77777777" w:rsidR="000940B9" w:rsidRPr="00F34E96" w:rsidRDefault="000940B9" w:rsidP="000940B9"/>
    <w:p w14:paraId="6F10D03F" w14:textId="77777777" w:rsidR="000940B9" w:rsidRPr="00F34E96" w:rsidRDefault="000940B9" w:rsidP="000940B9"/>
    <w:p w14:paraId="7311E79C" w14:textId="77777777" w:rsidR="000940B9" w:rsidRPr="00F34E96" w:rsidRDefault="000940B9" w:rsidP="000940B9">
      <w:pPr>
        <w:jc w:val="center"/>
        <w:rPr>
          <w:b/>
          <w:bCs/>
          <w:caps/>
        </w:rPr>
      </w:pPr>
      <w:r w:rsidRPr="00F34E96">
        <w:rPr>
          <w:b/>
          <w:bCs/>
          <w:caps/>
        </w:rPr>
        <w:t>I.</w:t>
      </w:r>
    </w:p>
    <w:p w14:paraId="10EF4D14" w14:textId="77777777" w:rsidR="000940B9" w:rsidRPr="00F34E96" w:rsidRDefault="000940B9" w:rsidP="000940B9">
      <w:pPr>
        <w:jc w:val="center"/>
        <w:rPr>
          <w:b/>
          <w:bCs/>
          <w:caps/>
        </w:rPr>
      </w:pPr>
    </w:p>
    <w:p w14:paraId="476CA00D" w14:textId="77777777" w:rsidR="000940B9" w:rsidRPr="00F34E96" w:rsidRDefault="000940B9" w:rsidP="000940B9">
      <w:pPr>
        <w:jc w:val="center"/>
        <w:rPr>
          <w:b/>
          <w:bCs/>
        </w:rPr>
      </w:pPr>
      <w:r w:rsidRPr="00F34E96">
        <w:rPr>
          <w:b/>
          <w:bCs/>
          <w:caps/>
        </w:rPr>
        <w:t>RÉSZVÉTELI FELHÍVÁS</w:t>
      </w:r>
    </w:p>
    <w:p w14:paraId="2D44FDDF" w14:textId="77777777" w:rsidR="000940B9" w:rsidRPr="00F34E96" w:rsidRDefault="000940B9" w:rsidP="000940B9"/>
    <w:p w14:paraId="4ACC241C" w14:textId="77777777" w:rsidR="000940B9" w:rsidRPr="00F34E96" w:rsidRDefault="000940B9" w:rsidP="000940B9"/>
    <w:p w14:paraId="149226AF" w14:textId="77777777" w:rsidR="000940B9" w:rsidRPr="00F34E96" w:rsidRDefault="000940B9" w:rsidP="000940B9"/>
    <w:p w14:paraId="45E2B940" w14:textId="77777777" w:rsidR="000940B9" w:rsidRPr="00F34E96" w:rsidRDefault="000940B9" w:rsidP="000940B9"/>
    <w:p w14:paraId="25E9B680" w14:textId="77777777" w:rsidR="000940B9" w:rsidRPr="00F34E96" w:rsidRDefault="000940B9" w:rsidP="000940B9"/>
    <w:p w14:paraId="120B15B5" w14:textId="77777777" w:rsidR="000940B9" w:rsidRPr="00F34E96" w:rsidRDefault="000940B9" w:rsidP="000940B9"/>
    <w:p w14:paraId="4E4C85FD" w14:textId="77777777" w:rsidR="000940B9" w:rsidRPr="00F34E96" w:rsidRDefault="000940B9" w:rsidP="000940B9"/>
    <w:p w14:paraId="68BD0E74" w14:textId="77777777" w:rsidR="000940B9" w:rsidRPr="00F34E96" w:rsidRDefault="000940B9" w:rsidP="000940B9"/>
    <w:p w14:paraId="37E06649" w14:textId="77777777" w:rsidR="000940B9" w:rsidRPr="00F34E96" w:rsidRDefault="000940B9" w:rsidP="000940B9"/>
    <w:p w14:paraId="36C0D8CF" w14:textId="77777777" w:rsidR="000940B9" w:rsidRPr="00F34E96" w:rsidRDefault="000940B9" w:rsidP="000940B9"/>
    <w:p w14:paraId="1F4A5252" w14:textId="77777777" w:rsidR="000940B9" w:rsidRPr="00F34E96" w:rsidRDefault="000940B9" w:rsidP="000940B9"/>
    <w:p w14:paraId="0144D475" w14:textId="77777777" w:rsidR="000940B9" w:rsidRPr="00F34E96" w:rsidRDefault="000940B9" w:rsidP="000940B9"/>
    <w:p w14:paraId="4897369D" w14:textId="77777777" w:rsidR="000940B9" w:rsidRPr="00F34E96" w:rsidRDefault="000940B9" w:rsidP="000940B9"/>
    <w:p w14:paraId="6C170205" w14:textId="77777777" w:rsidR="000940B9" w:rsidRPr="00F34E96" w:rsidRDefault="000940B9" w:rsidP="000940B9"/>
    <w:p w14:paraId="49B56F14" w14:textId="77777777" w:rsidR="000940B9" w:rsidRPr="00F34E96" w:rsidRDefault="000940B9" w:rsidP="000940B9"/>
    <w:p w14:paraId="50733672" w14:textId="77777777" w:rsidR="000940B9" w:rsidRPr="00F34E96" w:rsidRDefault="000940B9" w:rsidP="000940B9"/>
    <w:p w14:paraId="6EFC87A2" w14:textId="77777777" w:rsidR="000940B9" w:rsidRPr="00F34E96" w:rsidRDefault="000940B9" w:rsidP="000940B9"/>
    <w:p w14:paraId="68EC31FB" w14:textId="77777777" w:rsidR="000940B9" w:rsidRPr="00F34E96" w:rsidRDefault="000940B9" w:rsidP="000940B9"/>
    <w:p w14:paraId="48466C2F" w14:textId="77777777" w:rsidR="000940B9" w:rsidRPr="00F34E96" w:rsidRDefault="000940B9" w:rsidP="000940B9"/>
    <w:p w14:paraId="50B12688" w14:textId="77777777" w:rsidR="000940B9" w:rsidRPr="00F34E96" w:rsidRDefault="000940B9" w:rsidP="000940B9"/>
    <w:p w14:paraId="372018FB" w14:textId="77777777" w:rsidR="000940B9" w:rsidRPr="00F34E96" w:rsidRDefault="000940B9" w:rsidP="000940B9"/>
    <w:p w14:paraId="656B2C66" w14:textId="77777777" w:rsidR="000940B9" w:rsidRPr="00F34E96" w:rsidRDefault="000940B9" w:rsidP="000940B9"/>
    <w:p w14:paraId="5B932F60" w14:textId="77777777" w:rsidR="000940B9" w:rsidRPr="00F34E96" w:rsidRDefault="000940B9" w:rsidP="000940B9"/>
    <w:p w14:paraId="388D6C6A" w14:textId="77777777" w:rsidR="000940B9" w:rsidRPr="00F34E96" w:rsidRDefault="000940B9" w:rsidP="000940B9"/>
    <w:p w14:paraId="2484DF9F" w14:textId="77777777" w:rsidR="00790274" w:rsidRPr="00F34E96" w:rsidRDefault="00790274" w:rsidP="00790274">
      <w:pPr>
        <w:rPr>
          <w:rFonts w:eastAsia="Times New Roman"/>
          <w:color w:val="000000"/>
        </w:rPr>
      </w:pPr>
    </w:p>
    <w:p w14:paraId="1883AAAF" w14:textId="77777777" w:rsidR="00F34E96" w:rsidRDefault="00F34E96" w:rsidP="007F1D92">
      <w:pPr>
        <w:spacing w:before="120" w:after="120"/>
        <w:rPr>
          <w:rFonts w:eastAsia="Times New Roman"/>
          <w:i/>
          <w:iCs/>
          <w:u w:val="single"/>
        </w:rPr>
      </w:pPr>
    </w:p>
    <w:p w14:paraId="4244D079" w14:textId="77777777" w:rsidR="00FF48F0" w:rsidRPr="00F34E96" w:rsidRDefault="00FF48F0" w:rsidP="00FF48F0">
      <w:pPr>
        <w:spacing w:before="120" w:after="120"/>
        <w:rPr>
          <w:rFonts w:eastAsia="Times New Roman"/>
        </w:rPr>
      </w:pPr>
      <w:r w:rsidRPr="00F34E96">
        <w:rPr>
          <w:rFonts w:eastAsia="Times New Roman"/>
          <w:i/>
          <w:iCs/>
          <w:u w:val="single"/>
        </w:rPr>
        <w:lastRenderedPageBreak/>
        <w:t xml:space="preserve">3. melléklet a 44/2015. (XI. 2.) </w:t>
      </w:r>
      <w:proofErr w:type="spellStart"/>
      <w:r w:rsidRPr="00F34E96">
        <w:rPr>
          <w:rFonts w:eastAsia="Times New Roman"/>
          <w:i/>
          <w:iCs/>
          <w:u w:val="single"/>
        </w:rPr>
        <w:t>MvM</w:t>
      </w:r>
      <w:proofErr w:type="spellEnd"/>
      <w:r w:rsidRPr="00F34E96">
        <w:rPr>
          <w:rFonts w:eastAsia="Times New Roman"/>
          <w:i/>
          <w:iCs/>
          <w:u w:val="single"/>
        </w:rPr>
        <w:t xml:space="preserve"> rendelethez</w:t>
      </w:r>
    </w:p>
    <w:p w14:paraId="64FE7E3B" w14:textId="77777777" w:rsidR="00FF48F0" w:rsidRPr="00F34E96" w:rsidRDefault="00FF48F0" w:rsidP="00FF48F0">
      <w:pPr>
        <w:spacing w:before="120" w:after="120"/>
        <w:rPr>
          <w:rFonts w:eastAsia="Times New Roman"/>
        </w:rPr>
      </w:pPr>
      <w:r w:rsidRPr="00F34E96">
        <w:rPr>
          <w:rFonts w:eastAsia="Times New Roman"/>
        </w:rPr>
        <w:t>KÖZBESZERZÉSI ÉRTESÍTŐ</w:t>
      </w:r>
    </w:p>
    <w:p w14:paraId="123D9A31" w14:textId="77777777" w:rsidR="00FF48F0" w:rsidRPr="00F34E96" w:rsidRDefault="00FF48F0" w:rsidP="00FF48F0">
      <w:pPr>
        <w:spacing w:before="120" w:after="120"/>
        <w:rPr>
          <w:rFonts w:eastAsia="Times New Roman"/>
        </w:rPr>
      </w:pPr>
      <w:r w:rsidRPr="00F34E96">
        <w:rPr>
          <w:rFonts w:eastAsia="Times New Roman"/>
        </w:rPr>
        <w:t>a Közbeszerzési Hatóság Hivatalos Lapja</w:t>
      </w:r>
    </w:p>
    <w:p w14:paraId="60510DD6" w14:textId="77777777" w:rsidR="00FF48F0" w:rsidRPr="00F34E96" w:rsidRDefault="00FF48F0" w:rsidP="00FF48F0">
      <w:pPr>
        <w:spacing w:before="120" w:after="120"/>
        <w:jc w:val="right"/>
        <w:rPr>
          <w:rFonts w:eastAsia="Times New Roman"/>
        </w:rPr>
      </w:pPr>
      <w:r w:rsidRPr="00F34E96">
        <w:rPr>
          <w:rFonts w:eastAsia="Times New Roman"/>
          <w:b/>
          <w:bCs/>
        </w:rPr>
        <w:t>Eljárást megindító felhívás</w:t>
      </w:r>
    </w:p>
    <w:p w14:paraId="208CA1E3" w14:textId="77777777" w:rsidR="00FF48F0" w:rsidRPr="00F34E96" w:rsidRDefault="00FF48F0" w:rsidP="00FF48F0">
      <w:pPr>
        <w:spacing w:before="120" w:after="120"/>
        <w:jc w:val="right"/>
        <w:rPr>
          <w:rFonts w:eastAsia="Times New Roman"/>
        </w:rPr>
      </w:pPr>
      <w:r w:rsidRPr="00F34E96">
        <w:rPr>
          <w:rFonts w:eastAsia="Times New Roman"/>
          <w:i/>
          <w:iCs/>
        </w:rPr>
        <w:t>A Kbt. 112. § (1) bekezdés a) pont szerinti eljárások esetében.</w:t>
      </w:r>
    </w:p>
    <w:p w14:paraId="4E2B3E75" w14:textId="77777777" w:rsidR="00FF48F0" w:rsidRPr="00F34E96" w:rsidRDefault="00FF48F0" w:rsidP="00FF48F0">
      <w:pPr>
        <w:spacing w:before="120" w:after="120"/>
        <w:rPr>
          <w:rFonts w:eastAsia="Times New Roman"/>
        </w:rPr>
      </w:pPr>
      <w:r w:rsidRPr="00F34E96">
        <w:rPr>
          <w:rFonts w:eastAsia="Times New Roman"/>
          <w:b/>
          <w:bCs/>
        </w:rPr>
        <w:t>I. szakasz: Ajánlatkérő</w:t>
      </w:r>
    </w:p>
    <w:p w14:paraId="6C07E2CC" w14:textId="77777777" w:rsidR="00FF48F0" w:rsidRPr="00F34E96" w:rsidRDefault="00FF48F0" w:rsidP="00FF48F0">
      <w:pPr>
        <w:spacing w:before="120" w:after="120"/>
        <w:rPr>
          <w:rFonts w:eastAsia="Times New Roman"/>
        </w:rPr>
      </w:pPr>
      <w:r w:rsidRPr="00F34E96">
        <w:rPr>
          <w:rFonts w:eastAsia="Times New Roman"/>
          <w:b/>
          <w:bCs/>
        </w:rPr>
        <w:t xml:space="preserve">I.1) Név és címek </w:t>
      </w:r>
      <w:r w:rsidRPr="00F34E96">
        <w:rPr>
          <w:rFonts w:eastAsia="Times New Roman"/>
          <w:vertAlign w:val="superscript"/>
        </w:rPr>
        <w:t>1</w:t>
      </w:r>
      <w:r w:rsidRPr="00F34E96">
        <w:rPr>
          <w:rFonts w:eastAsia="Times New Roman"/>
        </w:rPr>
        <w:t xml:space="preserve"> </w:t>
      </w:r>
      <w:r w:rsidRPr="00F34E96">
        <w:rPr>
          <w:rFonts w:eastAsia="Times New Roman"/>
          <w:i/>
          <w:iCs/>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FF48F0" w:rsidRPr="00F34E96" w14:paraId="4C525650" w14:textId="77777777" w:rsidTr="00B5583A">
        <w:tc>
          <w:tcPr>
            <w:tcW w:w="7310" w:type="dxa"/>
            <w:gridSpan w:val="3"/>
            <w:hideMark/>
          </w:tcPr>
          <w:p w14:paraId="05949337" w14:textId="77777777" w:rsidR="00FF48F0" w:rsidRPr="00F34E96" w:rsidRDefault="00FF48F0" w:rsidP="00B5583A">
            <w:pPr>
              <w:spacing w:before="120" w:after="120"/>
              <w:rPr>
                <w:rFonts w:eastAsia="Times New Roman"/>
              </w:rPr>
            </w:pPr>
            <w:r w:rsidRPr="00F34E96">
              <w:rPr>
                <w:rFonts w:eastAsia="Times New Roman"/>
              </w:rPr>
              <w:t>Hivatalos név: VASIVÍZ Vas megyei Víz- és Csatornamű Zrt.</w:t>
            </w:r>
          </w:p>
        </w:tc>
        <w:tc>
          <w:tcPr>
            <w:tcW w:w="2485" w:type="dxa"/>
            <w:hideMark/>
          </w:tcPr>
          <w:p w14:paraId="2FE0560F" w14:textId="77777777" w:rsidR="00FF48F0" w:rsidRPr="00F34E96" w:rsidRDefault="00FF48F0" w:rsidP="00B5583A">
            <w:pPr>
              <w:spacing w:before="120" w:after="120"/>
              <w:rPr>
                <w:rFonts w:eastAsia="Times New Roman"/>
              </w:rPr>
            </w:pPr>
            <w:r w:rsidRPr="00F34E96">
              <w:rPr>
                <w:rFonts w:eastAsia="Times New Roman"/>
              </w:rPr>
              <w:t xml:space="preserve">Nemzeti azonosítószám: </w:t>
            </w:r>
          </w:p>
        </w:tc>
      </w:tr>
      <w:tr w:rsidR="00FF48F0" w:rsidRPr="00F34E96" w14:paraId="058F5767" w14:textId="77777777" w:rsidTr="00B5583A">
        <w:tc>
          <w:tcPr>
            <w:tcW w:w="0" w:type="auto"/>
            <w:gridSpan w:val="4"/>
            <w:hideMark/>
          </w:tcPr>
          <w:p w14:paraId="0DC6253D" w14:textId="77777777" w:rsidR="00FF48F0" w:rsidRPr="00F34E96" w:rsidRDefault="00FF48F0" w:rsidP="00B5583A">
            <w:pPr>
              <w:spacing w:before="120" w:after="120"/>
              <w:rPr>
                <w:rFonts w:eastAsia="Times New Roman"/>
              </w:rPr>
            </w:pPr>
            <w:r w:rsidRPr="00F34E96">
              <w:rPr>
                <w:rFonts w:eastAsia="Times New Roman"/>
              </w:rPr>
              <w:t>Postai cím: Rákóczi Ferenc utca 19.</w:t>
            </w:r>
          </w:p>
        </w:tc>
      </w:tr>
      <w:tr w:rsidR="00FF48F0" w:rsidRPr="00F34E96" w14:paraId="34D5647A" w14:textId="77777777" w:rsidTr="00B5583A">
        <w:tc>
          <w:tcPr>
            <w:tcW w:w="2915" w:type="dxa"/>
            <w:hideMark/>
          </w:tcPr>
          <w:p w14:paraId="6718AD68" w14:textId="77777777" w:rsidR="00FF48F0" w:rsidRPr="00F34E96" w:rsidRDefault="00FF48F0" w:rsidP="00B5583A">
            <w:pPr>
              <w:spacing w:before="120" w:after="120"/>
              <w:rPr>
                <w:rFonts w:eastAsia="Times New Roman"/>
              </w:rPr>
            </w:pPr>
            <w:r w:rsidRPr="00F34E96">
              <w:rPr>
                <w:rFonts w:eastAsia="Times New Roman"/>
              </w:rPr>
              <w:t>Város: Szombathely</w:t>
            </w:r>
          </w:p>
        </w:tc>
        <w:tc>
          <w:tcPr>
            <w:tcW w:w="2087" w:type="dxa"/>
            <w:hideMark/>
          </w:tcPr>
          <w:p w14:paraId="38C16851" w14:textId="77777777" w:rsidR="00FF48F0" w:rsidRPr="00F34E96" w:rsidRDefault="00FF48F0" w:rsidP="00B5583A">
            <w:pPr>
              <w:spacing w:before="120" w:after="120"/>
              <w:rPr>
                <w:rFonts w:eastAsia="Times New Roman"/>
              </w:rPr>
            </w:pPr>
            <w:r w:rsidRPr="00F34E96">
              <w:rPr>
                <w:rFonts w:eastAsia="Times New Roman"/>
              </w:rPr>
              <w:t>NUTS-kód: HU222</w:t>
            </w:r>
          </w:p>
        </w:tc>
        <w:tc>
          <w:tcPr>
            <w:tcW w:w="2308" w:type="dxa"/>
            <w:hideMark/>
          </w:tcPr>
          <w:p w14:paraId="6ECBB6BA" w14:textId="77777777" w:rsidR="00FF48F0" w:rsidRPr="00F34E96" w:rsidRDefault="00FF48F0" w:rsidP="00B5583A">
            <w:pPr>
              <w:spacing w:before="120" w:after="120"/>
              <w:rPr>
                <w:rFonts w:eastAsia="Times New Roman"/>
              </w:rPr>
            </w:pPr>
            <w:r w:rsidRPr="00F34E96">
              <w:rPr>
                <w:rFonts w:eastAsia="Times New Roman"/>
              </w:rPr>
              <w:t>Postai irányítószám: 9700</w:t>
            </w:r>
          </w:p>
        </w:tc>
        <w:tc>
          <w:tcPr>
            <w:tcW w:w="2485" w:type="dxa"/>
            <w:hideMark/>
          </w:tcPr>
          <w:p w14:paraId="182DEC78" w14:textId="77777777" w:rsidR="00FF48F0" w:rsidRPr="00F34E96" w:rsidRDefault="00FF48F0" w:rsidP="00B5583A">
            <w:pPr>
              <w:spacing w:before="120" w:after="120"/>
              <w:rPr>
                <w:rFonts w:eastAsia="Times New Roman"/>
              </w:rPr>
            </w:pPr>
            <w:r w:rsidRPr="00F34E96">
              <w:rPr>
                <w:rFonts w:eastAsia="Times New Roman"/>
              </w:rPr>
              <w:t>Ország: Magyarország</w:t>
            </w:r>
          </w:p>
        </w:tc>
      </w:tr>
      <w:tr w:rsidR="00FF48F0" w:rsidRPr="00F34E96" w14:paraId="0F98D130" w14:textId="77777777" w:rsidTr="00B5583A">
        <w:tc>
          <w:tcPr>
            <w:tcW w:w="7310" w:type="dxa"/>
            <w:gridSpan w:val="3"/>
            <w:hideMark/>
          </w:tcPr>
          <w:p w14:paraId="797C6E97" w14:textId="77777777" w:rsidR="00FF48F0" w:rsidRPr="00F34E96" w:rsidRDefault="00FF48F0" w:rsidP="00B5583A">
            <w:pPr>
              <w:spacing w:before="120" w:after="120"/>
              <w:rPr>
                <w:rFonts w:eastAsia="Times New Roman"/>
              </w:rPr>
            </w:pPr>
            <w:r w:rsidRPr="00F34E96">
              <w:rPr>
                <w:rFonts w:eastAsia="Times New Roman"/>
              </w:rPr>
              <w:t>Kapcsolattartó személy: Vízi Kármen</w:t>
            </w:r>
          </w:p>
        </w:tc>
        <w:tc>
          <w:tcPr>
            <w:tcW w:w="2485" w:type="dxa"/>
            <w:hideMark/>
          </w:tcPr>
          <w:p w14:paraId="35AB81A1" w14:textId="77777777" w:rsidR="00FF48F0" w:rsidRPr="00F34E96" w:rsidRDefault="00FF48F0" w:rsidP="00B5583A">
            <w:pPr>
              <w:spacing w:before="120" w:after="120"/>
              <w:rPr>
                <w:rFonts w:eastAsia="Times New Roman"/>
              </w:rPr>
            </w:pPr>
            <w:r w:rsidRPr="00F34E96">
              <w:rPr>
                <w:rFonts w:eastAsia="Times New Roman"/>
              </w:rPr>
              <w:t>Telefon: +36 94516262</w:t>
            </w:r>
          </w:p>
        </w:tc>
      </w:tr>
      <w:tr w:rsidR="00FF48F0" w:rsidRPr="00F34E96" w14:paraId="682D5FB0" w14:textId="77777777" w:rsidTr="00B5583A">
        <w:tc>
          <w:tcPr>
            <w:tcW w:w="7310" w:type="dxa"/>
            <w:gridSpan w:val="3"/>
            <w:hideMark/>
          </w:tcPr>
          <w:p w14:paraId="749DCDCA" w14:textId="77777777" w:rsidR="00FF48F0" w:rsidRPr="00F34E96" w:rsidRDefault="00FF48F0" w:rsidP="00B5583A">
            <w:pPr>
              <w:spacing w:before="120" w:after="120"/>
              <w:rPr>
                <w:rFonts w:eastAsia="Times New Roman"/>
              </w:rPr>
            </w:pPr>
            <w:r w:rsidRPr="00F34E96">
              <w:rPr>
                <w:rFonts w:eastAsia="Times New Roman"/>
              </w:rPr>
              <w:t>E-mail: kvizi@vasiviz.hu</w:t>
            </w:r>
          </w:p>
        </w:tc>
        <w:tc>
          <w:tcPr>
            <w:tcW w:w="2485" w:type="dxa"/>
            <w:hideMark/>
          </w:tcPr>
          <w:p w14:paraId="64ECB6CA" w14:textId="77777777" w:rsidR="00FF48F0" w:rsidRPr="00F34E96" w:rsidRDefault="00FF48F0" w:rsidP="00B5583A">
            <w:pPr>
              <w:spacing w:before="120" w:after="120"/>
              <w:rPr>
                <w:rFonts w:eastAsia="Times New Roman"/>
              </w:rPr>
            </w:pPr>
            <w:r w:rsidRPr="00F34E96">
              <w:rPr>
                <w:rFonts w:eastAsia="Times New Roman"/>
              </w:rPr>
              <w:t>Fax: +36 94516290</w:t>
            </w:r>
          </w:p>
        </w:tc>
      </w:tr>
      <w:tr w:rsidR="00FF48F0" w:rsidRPr="00F34E96" w14:paraId="658836F8" w14:textId="77777777" w:rsidTr="00B5583A">
        <w:tc>
          <w:tcPr>
            <w:tcW w:w="0" w:type="auto"/>
            <w:gridSpan w:val="4"/>
            <w:hideMark/>
          </w:tcPr>
          <w:p w14:paraId="2FBCC9E4" w14:textId="77777777" w:rsidR="00FF48F0" w:rsidRPr="00F34E96" w:rsidRDefault="00FF48F0" w:rsidP="00B5583A">
            <w:pPr>
              <w:spacing w:before="120" w:after="120"/>
              <w:rPr>
                <w:rFonts w:eastAsia="Times New Roman"/>
              </w:rPr>
            </w:pPr>
            <w:r w:rsidRPr="00F34E96">
              <w:rPr>
                <w:rFonts w:eastAsia="Times New Roman"/>
                <w:b/>
                <w:bCs/>
              </w:rPr>
              <w:t>Internetcím(</w:t>
            </w:r>
            <w:proofErr w:type="spellStart"/>
            <w:r w:rsidRPr="00F34E96">
              <w:rPr>
                <w:rFonts w:eastAsia="Times New Roman"/>
                <w:b/>
                <w:bCs/>
              </w:rPr>
              <w:t>ek</w:t>
            </w:r>
            <w:proofErr w:type="spellEnd"/>
            <w:r w:rsidRPr="00F34E96">
              <w:rPr>
                <w:rFonts w:eastAsia="Times New Roman"/>
                <w:b/>
                <w:bCs/>
              </w:rPr>
              <w:t>)</w:t>
            </w:r>
          </w:p>
          <w:p w14:paraId="7899F954" w14:textId="26EF9218" w:rsidR="00FF48F0" w:rsidRPr="00F34E96" w:rsidRDefault="00FF48F0" w:rsidP="00B5583A">
            <w:pPr>
              <w:spacing w:before="120" w:after="120"/>
              <w:rPr>
                <w:rFonts w:eastAsia="Times New Roman"/>
              </w:rPr>
            </w:pPr>
            <w:r w:rsidRPr="00F34E96">
              <w:rPr>
                <w:rFonts w:eastAsia="Times New Roman"/>
              </w:rPr>
              <w:t xml:space="preserve">Az ajánlatkérő általános címe: </w:t>
            </w:r>
            <w:r w:rsidRPr="00F34E96">
              <w:rPr>
                <w:rFonts w:eastAsia="Times New Roman"/>
                <w:i/>
                <w:iCs/>
              </w:rPr>
              <w:t>(URL)</w:t>
            </w:r>
            <w:r w:rsidR="00FD1664">
              <w:rPr>
                <w:rFonts w:eastAsia="Times New Roman"/>
                <w:i/>
                <w:iCs/>
              </w:rPr>
              <w:t xml:space="preserve"> </w:t>
            </w:r>
            <w:r w:rsidR="00A440F6">
              <w:rPr>
                <w:rFonts w:eastAsia="Times New Roman"/>
                <w:i/>
                <w:iCs/>
              </w:rPr>
              <w:t>www.vasiviz.hu</w:t>
            </w:r>
          </w:p>
          <w:p w14:paraId="45FF12FC" w14:textId="77777777" w:rsidR="00FF48F0" w:rsidRPr="00F34E96" w:rsidRDefault="00FF48F0" w:rsidP="00B5583A">
            <w:pPr>
              <w:spacing w:before="120" w:after="120"/>
              <w:rPr>
                <w:rFonts w:eastAsia="Times New Roman"/>
              </w:rPr>
            </w:pPr>
            <w:r w:rsidRPr="00F34E96">
              <w:rPr>
                <w:rFonts w:eastAsia="Times New Roman"/>
              </w:rPr>
              <w:t xml:space="preserve">A felhasználói oldal címe: </w:t>
            </w:r>
            <w:r w:rsidRPr="00F34E96">
              <w:rPr>
                <w:rFonts w:eastAsia="Times New Roman"/>
                <w:i/>
                <w:iCs/>
              </w:rPr>
              <w:t>(URL)</w:t>
            </w:r>
          </w:p>
        </w:tc>
      </w:tr>
    </w:tbl>
    <w:p w14:paraId="35B1B7BD" w14:textId="77777777" w:rsidR="00FF48F0" w:rsidRPr="00F34E96" w:rsidRDefault="00FF48F0" w:rsidP="00FF48F0">
      <w:pPr>
        <w:spacing w:before="120" w:after="120"/>
        <w:rPr>
          <w:rFonts w:eastAsia="Times New Roman"/>
        </w:rPr>
      </w:pPr>
      <w:r w:rsidRPr="00F34E96">
        <w:rPr>
          <w:rFonts w:eastAsia="Times New Roman"/>
          <w:b/>
          <w:bCs/>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48F0" w:rsidRPr="00F34E96" w14:paraId="271917D7" w14:textId="77777777" w:rsidTr="00B5583A">
        <w:tc>
          <w:tcPr>
            <w:tcW w:w="0" w:type="auto"/>
            <w:hideMark/>
          </w:tcPr>
          <w:p w14:paraId="7DE299DC" w14:textId="77777777" w:rsidR="00FF48F0" w:rsidRPr="00F34E96" w:rsidRDefault="00FF48F0" w:rsidP="00B5583A">
            <w:pPr>
              <w:spacing w:before="120" w:after="120"/>
              <w:rPr>
                <w:rFonts w:eastAsia="Times New Roman"/>
              </w:rPr>
            </w:pPr>
            <w:r w:rsidRPr="00F34E96">
              <w:rPr>
                <w:rFonts w:eastAsia="Times New Roman"/>
              </w:rPr>
              <w:t> A szerződés közös közbeszerzés formájában valósul meg.</w:t>
            </w:r>
          </w:p>
          <w:p w14:paraId="793582B5" w14:textId="77777777" w:rsidR="00FF48F0" w:rsidRPr="00F34E96" w:rsidRDefault="00FF48F0" w:rsidP="00B5583A">
            <w:pPr>
              <w:spacing w:before="120" w:after="120"/>
              <w:ind w:left="380"/>
              <w:rPr>
                <w:rFonts w:eastAsia="Times New Roman"/>
              </w:rPr>
            </w:pPr>
            <w:r w:rsidRPr="00F34E96">
              <w:rPr>
                <w:rFonts w:eastAsia="Times New Roman"/>
              </w:rPr>
              <w:t> A meghatalmazott ajánlatkérő nélküli közbeszerzés.</w:t>
            </w:r>
          </w:p>
          <w:p w14:paraId="14E44847" w14:textId="77777777" w:rsidR="00FF48F0" w:rsidRPr="00F34E96" w:rsidRDefault="00FF48F0" w:rsidP="00B5583A">
            <w:pPr>
              <w:spacing w:before="120" w:after="120"/>
              <w:ind w:left="380"/>
              <w:rPr>
                <w:rFonts w:eastAsia="Times New Roman"/>
              </w:rPr>
            </w:pPr>
            <w:r w:rsidRPr="00F34E96">
              <w:rPr>
                <w:rFonts w:eastAsia="Times New Roman"/>
              </w:rPr>
              <w:t xml:space="preserve"> Az I.1) pontban feltüntetett ajánlatkérők közül meghatalmazott ajánlatkérő: </w:t>
            </w:r>
            <w:r w:rsidRPr="00F34E96">
              <w:rPr>
                <w:rFonts w:eastAsia="Times New Roman"/>
                <w:i/>
                <w:iCs/>
              </w:rPr>
              <w:t>(adja meg ajánlatkérő nevét)</w:t>
            </w:r>
          </w:p>
          <w:p w14:paraId="14B57C46" w14:textId="77777777" w:rsidR="00FF48F0" w:rsidRPr="00F34E96" w:rsidRDefault="00FF48F0" w:rsidP="00B5583A">
            <w:pPr>
              <w:spacing w:before="120" w:after="120"/>
              <w:ind w:left="560" w:hanging="180"/>
              <w:rPr>
                <w:rFonts w:eastAsia="Times New Roman"/>
              </w:rPr>
            </w:pPr>
            <w:r w:rsidRPr="00F34E96">
              <w:rPr>
                <w:rFonts w:eastAsia="Times New Roman"/>
              </w:rPr>
              <w:t xml:space="preserve"> Ajánlatkérőnek minősülő meghatalmazott szervezet, mely az I.1) pontban nem került feltüntetésre: </w:t>
            </w:r>
            <w:r w:rsidRPr="00F34E96">
              <w:rPr>
                <w:rFonts w:eastAsia="Times New Roman"/>
                <w:i/>
                <w:iCs/>
              </w:rPr>
              <w:t>(adja meg a szerződést nem kötő ajánlatkérőnek minősülő szervezet nevét, címét és azonosítószámát)</w:t>
            </w:r>
          </w:p>
          <w:p w14:paraId="116D50EA" w14:textId="77777777" w:rsidR="00FF48F0" w:rsidRPr="00F34E96" w:rsidRDefault="00FF48F0" w:rsidP="00B5583A">
            <w:pPr>
              <w:spacing w:before="120" w:after="120"/>
              <w:rPr>
                <w:rFonts w:eastAsia="Times New Roman"/>
              </w:rPr>
            </w:pPr>
            <w:r w:rsidRPr="00F34E96">
              <w:rPr>
                <w:rFonts w:eastAsia="Times New Roman"/>
              </w:rPr>
              <w:t> Több ország részvételével megvalósuló közös közbeszerzés.</w:t>
            </w:r>
          </w:p>
          <w:p w14:paraId="29C5DF6D" w14:textId="77777777" w:rsidR="00FF48F0" w:rsidRPr="00F34E96" w:rsidRDefault="00FF48F0" w:rsidP="00B5583A">
            <w:pPr>
              <w:spacing w:before="120" w:after="120"/>
              <w:rPr>
                <w:rFonts w:eastAsia="Times New Roman"/>
              </w:rPr>
            </w:pPr>
            <w:r w:rsidRPr="00F34E96">
              <w:rPr>
                <w:rFonts w:eastAsia="Times New Roman"/>
              </w:rPr>
              <w:t> A szerződést központi beszerző szerv ítéli oda.</w:t>
            </w:r>
          </w:p>
        </w:tc>
      </w:tr>
    </w:tbl>
    <w:p w14:paraId="08B45246" w14:textId="77777777" w:rsidR="00FF48F0" w:rsidRPr="00F34E96" w:rsidRDefault="00FF48F0" w:rsidP="00FF48F0">
      <w:pPr>
        <w:spacing w:before="120" w:after="120"/>
        <w:rPr>
          <w:rFonts w:eastAsia="Times New Roman"/>
        </w:rPr>
      </w:pPr>
      <w:r w:rsidRPr="00F34E96">
        <w:rPr>
          <w:rFonts w:eastAsia="Times New Roman"/>
          <w:b/>
          <w:bCs/>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48F0" w:rsidRPr="00F34E96" w14:paraId="630B1EE7" w14:textId="77777777" w:rsidTr="00B5583A">
        <w:tc>
          <w:tcPr>
            <w:tcW w:w="0" w:type="auto"/>
            <w:hideMark/>
          </w:tcPr>
          <w:p w14:paraId="08C4FFA1" w14:textId="77777777" w:rsidR="00FF48F0" w:rsidRDefault="00FF48F0" w:rsidP="00B5583A">
            <w:pPr>
              <w:spacing w:before="120" w:after="120"/>
              <w:rPr>
                <w:rFonts w:eastAsia="Times New Roman"/>
                <w:i/>
                <w:iCs/>
              </w:rPr>
            </w:pPr>
            <w:r>
              <w:rPr>
                <w:rFonts w:eastAsia="Times New Roman"/>
              </w:rPr>
              <w:t>X</w:t>
            </w:r>
            <w:r w:rsidRPr="00F34E96">
              <w:rPr>
                <w:rFonts w:eastAsia="Times New Roman"/>
              </w:rPr>
              <w:t xml:space="preserve"> A közbeszerzési dokumentumok korlátozás nélkül, teljes körűen, közvetlenül és díjmentesen elérhető a következő címen: </w:t>
            </w:r>
            <w:r w:rsidRPr="00F34E96">
              <w:rPr>
                <w:rFonts w:eastAsia="Times New Roman"/>
                <w:i/>
                <w:iCs/>
              </w:rPr>
              <w:t>(URL)</w:t>
            </w:r>
          </w:p>
          <w:p w14:paraId="088F7FCF" w14:textId="033B5416" w:rsidR="00FF48F0" w:rsidRDefault="00F63FB7" w:rsidP="00B5583A">
            <w:pPr>
              <w:spacing w:before="120" w:after="120"/>
              <w:rPr>
                <w:rFonts w:eastAsia="Times New Roman"/>
                <w:i/>
                <w:iCs/>
              </w:rPr>
            </w:pPr>
            <w:hyperlink r:id="rId8" w:history="1">
              <w:r w:rsidRPr="000327C1">
                <w:rPr>
                  <w:rStyle w:val="Hiperhivatkozs"/>
                  <w:rFonts w:eastAsia="Times New Roman"/>
                  <w:i/>
                  <w:iCs/>
                </w:rPr>
                <w:t>https://www.vasiviz.hu/hu/c%C3%A9g%C3%BCnkr%C5%91l/k%C3%B6zbeszerz%C3%A9sek-folyamatban</w:t>
              </w:r>
            </w:hyperlink>
          </w:p>
          <w:p w14:paraId="0426E425" w14:textId="77777777" w:rsidR="00FF48F0" w:rsidRPr="00F34E96" w:rsidRDefault="00FF48F0" w:rsidP="00B5583A">
            <w:pPr>
              <w:spacing w:before="120" w:after="120"/>
              <w:rPr>
                <w:rFonts w:eastAsia="Times New Roman"/>
              </w:rPr>
            </w:pPr>
            <w:r w:rsidRPr="00F34E96">
              <w:rPr>
                <w:rFonts w:eastAsia="Times New Roman"/>
              </w:rPr>
              <w:t xml:space="preserve"> A közbeszerzési dokumentumokhoz történő hozzáférés korlátozott. További információ a következő helyről érhető el: </w:t>
            </w:r>
            <w:r w:rsidRPr="00F34E96">
              <w:rPr>
                <w:rFonts w:eastAsia="Times New Roman"/>
                <w:i/>
                <w:iCs/>
              </w:rPr>
              <w:t>(URL)</w:t>
            </w:r>
          </w:p>
        </w:tc>
      </w:tr>
      <w:tr w:rsidR="00FF48F0" w:rsidRPr="00F34E96" w14:paraId="4850BE26" w14:textId="77777777" w:rsidTr="00B5583A">
        <w:tc>
          <w:tcPr>
            <w:tcW w:w="0" w:type="auto"/>
            <w:hideMark/>
          </w:tcPr>
          <w:p w14:paraId="3CAD7E5A" w14:textId="77777777" w:rsidR="00FF48F0" w:rsidRPr="00F34E96" w:rsidRDefault="00FF48F0" w:rsidP="00B5583A">
            <w:pPr>
              <w:spacing w:before="120" w:after="120"/>
              <w:rPr>
                <w:rFonts w:eastAsia="Times New Roman"/>
              </w:rPr>
            </w:pPr>
            <w:r w:rsidRPr="00F34E96">
              <w:rPr>
                <w:rFonts w:eastAsia="Times New Roman"/>
              </w:rPr>
              <w:lastRenderedPageBreak/>
              <w:t>További információ a következő címen szerezhető be</w:t>
            </w:r>
          </w:p>
          <w:p w14:paraId="66D514E4" w14:textId="77777777" w:rsidR="00FF48F0" w:rsidRPr="00F34E96" w:rsidRDefault="00FF48F0" w:rsidP="00B5583A">
            <w:pPr>
              <w:spacing w:before="120" w:after="120"/>
              <w:rPr>
                <w:rFonts w:eastAsia="Times New Roman"/>
              </w:rPr>
            </w:pPr>
            <w:r w:rsidRPr="00F34E96">
              <w:rPr>
                <w:rFonts w:eastAsia="Times New Roman"/>
              </w:rPr>
              <w:t> a fent említett cím</w:t>
            </w:r>
          </w:p>
          <w:p w14:paraId="178F52A3" w14:textId="77777777" w:rsidR="00FF48F0" w:rsidRDefault="00FF48F0" w:rsidP="00B5583A">
            <w:pPr>
              <w:spacing w:before="120" w:after="120"/>
              <w:rPr>
                <w:rFonts w:eastAsia="Times New Roman"/>
                <w:i/>
                <w:iCs/>
              </w:rPr>
            </w:pPr>
            <w:r>
              <w:rPr>
                <w:rFonts w:eastAsia="Times New Roman"/>
              </w:rPr>
              <w:t>X</w:t>
            </w:r>
            <w:r w:rsidRPr="00F34E96">
              <w:rPr>
                <w:rFonts w:eastAsia="Times New Roman"/>
              </w:rPr>
              <w:t xml:space="preserve"> másik cím: </w:t>
            </w:r>
            <w:r w:rsidRPr="00F34E96">
              <w:rPr>
                <w:rFonts w:eastAsia="Times New Roman"/>
                <w:i/>
                <w:iCs/>
              </w:rPr>
              <w:t>(adjon meg másik címet)</w:t>
            </w:r>
          </w:p>
          <w:p w14:paraId="7061E897" w14:textId="77777777" w:rsidR="00FF48F0" w:rsidRDefault="00FF48F0" w:rsidP="00B5583A">
            <w:pPr>
              <w:spacing w:before="120" w:after="120"/>
              <w:rPr>
                <w:rFonts w:eastAsia="Times New Roman"/>
                <w:i/>
                <w:iCs/>
              </w:rPr>
            </w:pPr>
            <w:r>
              <w:rPr>
                <w:rFonts w:eastAsia="Times New Roman"/>
                <w:i/>
                <w:iCs/>
              </w:rPr>
              <w:t xml:space="preserve">Dr. Biró Ügyvédi Iroda </w:t>
            </w:r>
          </w:p>
          <w:p w14:paraId="7724DD97" w14:textId="77777777" w:rsidR="00FF48F0" w:rsidRDefault="00FF48F0" w:rsidP="00B5583A">
            <w:pPr>
              <w:spacing w:before="120" w:after="120"/>
              <w:rPr>
                <w:rFonts w:eastAsia="Times New Roman"/>
                <w:i/>
                <w:iCs/>
              </w:rPr>
            </w:pPr>
            <w:r>
              <w:rPr>
                <w:rFonts w:eastAsia="Times New Roman"/>
                <w:i/>
                <w:iCs/>
              </w:rPr>
              <w:t>1071 Budapest, Városligeti fasor 47-49.</w:t>
            </w:r>
          </w:p>
          <w:p w14:paraId="5C55EA0E" w14:textId="77777777" w:rsidR="00FF48F0" w:rsidRDefault="00FF48F0" w:rsidP="00B5583A">
            <w:pPr>
              <w:spacing w:before="120" w:after="120"/>
              <w:rPr>
                <w:rFonts w:eastAsia="Times New Roman"/>
                <w:i/>
                <w:iCs/>
              </w:rPr>
            </w:pPr>
            <w:r>
              <w:rPr>
                <w:rFonts w:eastAsia="Times New Roman"/>
                <w:i/>
                <w:iCs/>
              </w:rPr>
              <w:t>Telefon: +36 17800164; +36 304842108</w:t>
            </w:r>
          </w:p>
          <w:p w14:paraId="67011332" w14:textId="77777777" w:rsidR="00FF48F0" w:rsidRDefault="00FF48F0" w:rsidP="00B5583A">
            <w:pPr>
              <w:spacing w:before="120" w:after="120"/>
              <w:rPr>
                <w:rFonts w:eastAsia="Times New Roman"/>
                <w:i/>
                <w:iCs/>
              </w:rPr>
            </w:pPr>
            <w:r>
              <w:rPr>
                <w:rFonts w:eastAsia="Times New Roman"/>
                <w:i/>
                <w:iCs/>
              </w:rPr>
              <w:t>Telefax: +36 17995270</w:t>
            </w:r>
          </w:p>
          <w:p w14:paraId="2F4A4586" w14:textId="77777777" w:rsidR="00FF48F0" w:rsidRDefault="00FF48F0" w:rsidP="00B5583A">
            <w:pPr>
              <w:spacing w:before="120" w:after="120"/>
              <w:rPr>
                <w:rFonts w:eastAsia="Times New Roman"/>
                <w:i/>
                <w:iCs/>
              </w:rPr>
            </w:pPr>
            <w:r>
              <w:rPr>
                <w:rFonts w:eastAsia="Times New Roman"/>
                <w:i/>
                <w:iCs/>
              </w:rPr>
              <w:t>E-mail: drbirojudit@t-online.hu</w:t>
            </w:r>
          </w:p>
          <w:p w14:paraId="4F59EFC8" w14:textId="77777777" w:rsidR="00FF48F0" w:rsidRPr="00F34E96" w:rsidRDefault="00FF48F0" w:rsidP="00B5583A">
            <w:pPr>
              <w:spacing w:before="120" w:after="120"/>
              <w:rPr>
                <w:rFonts w:eastAsia="Times New Roman"/>
              </w:rPr>
            </w:pPr>
          </w:p>
        </w:tc>
      </w:tr>
      <w:tr w:rsidR="00FF48F0" w:rsidRPr="00F34E96" w14:paraId="504C6BCC" w14:textId="77777777" w:rsidTr="00B5583A">
        <w:tc>
          <w:tcPr>
            <w:tcW w:w="0" w:type="auto"/>
            <w:hideMark/>
          </w:tcPr>
          <w:p w14:paraId="5C9B8042" w14:textId="77777777" w:rsidR="00FF48F0" w:rsidRPr="00F34E96" w:rsidRDefault="00FF48F0" w:rsidP="00B5583A">
            <w:pPr>
              <w:spacing w:before="120" w:after="120"/>
              <w:rPr>
                <w:rFonts w:eastAsia="Times New Roman"/>
              </w:rPr>
            </w:pPr>
            <w:r w:rsidRPr="00F34E96">
              <w:rPr>
                <w:rFonts w:eastAsia="Times New Roman"/>
              </w:rPr>
              <w:t>Az ajánlat vagy részvételi jelentkezés benyújtandó</w:t>
            </w:r>
          </w:p>
          <w:p w14:paraId="5494569E" w14:textId="77777777" w:rsidR="00FF48F0" w:rsidRPr="00F34E96" w:rsidRDefault="00FF48F0" w:rsidP="00B5583A">
            <w:pPr>
              <w:spacing w:before="120" w:after="120"/>
              <w:rPr>
                <w:rFonts w:eastAsia="Times New Roman"/>
              </w:rPr>
            </w:pPr>
            <w:r w:rsidRPr="00F34E96">
              <w:rPr>
                <w:rFonts w:eastAsia="Times New Roman"/>
              </w:rPr>
              <w:t xml:space="preserve"> elektronikus úton: </w:t>
            </w:r>
            <w:r w:rsidRPr="00F34E96">
              <w:rPr>
                <w:rFonts w:eastAsia="Times New Roman"/>
                <w:i/>
                <w:iCs/>
              </w:rPr>
              <w:t>(URL)</w:t>
            </w:r>
          </w:p>
          <w:p w14:paraId="59CBC1CA" w14:textId="77777777" w:rsidR="00FF48F0" w:rsidRPr="00F34E96" w:rsidRDefault="00FF48F0" w:rsidP="00B5583A">
            <w:pPr>
              <w:spacing w:before="120" w:after="120"/>
              <w:rPr>
                <w:rFonts w:eastAsia="Times New Roman"/>
              </w:rPr>
            </w:pPr>
            <w:r>
              <w:rPr>
                <w:rFonts w:eastAsia="Times New Roman"/>
              </w:rPr>
              <w:t>X</w:t>
            </w:r>
            <w:r w:rsidRPr="00F34E96">
              <w:rPr>
                <w:rFonts w:eastAsia="Times New Roman"/>
              </w:rPr>
              <w:t xml:space="preserve"> a fent említett címre</w:t>
            </w:r>
          </w:p>
          <w:p w14:paraId="78D64CC7" w14:textId="77777777" w:rsidR="00FF48F0" w:rsidRPr="00F34E96" w:rsidRDefault="00FF48F0" w:rsidP="00B5583A">
            <w:pPr>
              <w:spacing w:before="120" w:after="120"/>
              <w:rPr>
                <w:rFonts w:eastAsia="Times New Roman"/>
              </w:rPr>
            </w:pPr>
            <w:r w:rsidRPr="00F34E96">
              <w:rPr>
                <w:rFonts w:eastAsia="Times New Roman"/>
              </w:rPr>
              <w:t xml:space="preserve"> a következő címre: </w:t>
            </w:r>
            <w:r w:rsidRPr="00F34E96">
              <w:rPr>
                <w:rFonts w:eastAsia="Times New Roman"/>
                <w:i/>
                <w:iCs/>
              </w:rPr>
              <w:t>(adjon meg másik címet)</w:t>
            </w:r>
          </w:p>
        </w:tc>
      </w:tr>
      <w:tr w:rsidR="00FF48F0" w:rsidRPr="00F34E96" w14:paraId="39480D65" w14:textId="77777777" w:rsidTr="00B5583A">
        <w:tc>
          <w:tcPr>
            <w:tcW w:w="0" w:type="auto"/>
            <w:hideMark/>
          </w:tcPr>
          <w:p w14:paraId="1ED0548B" w14:textId="77777777" w:rsidR="00FF48F0" w:rsidRPr="00F34E96" w:rsidRDefault="00FF48F0" w:rsidP="00B5583A">
            <w:pPr>
              <w:spacing w:before="120" w:after="120"/>
              <w:rPr>
                <w:rFonts w:eastAsia="Times New Roman"/>
              </w:rPr>
            </w:pPr>
            <w:r w:rsidRPr="00F34E96">
              <w:rPr>
                <w:rFonts w:eastAsia="Times New Roman"/>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F34E96">
              <w:rPr>
                <w:rFonts w:eastAsia="Times New Roman"/>
                <w:i/>
                <w:iCs/>
              </w:rPr>
              <w:t>(URL)</w:t>
            </w:r>
          </w:p>
        </w:tc>
      </w:tr>
    </w:tbl>
    <w:p w14:paraId="1C36BEAD" w14:textId="77777777" w:rsidR="00FF48F0" w:rsidRPr="00F34E96" w:rsidRDefault="00FF48F0" w:rsidP="00FF48F0">
      <w:pPr>
        <w:spacing w:before="120" w:after="120"/>
        <w:rPr>
          <w:rFonts w:eastAsia="Times New Roman"/>
        </w:rPr>
      </w:pPr>
      <w:r w:rsidRPr="00F34E96">
        <w:rPr>
          <w:rFonts w:eastAsia="Times New Roman"/>
          <w:b/>
          <w:bCs/>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0"/>
        <w:gridCol w:w="4895"/>
      </w:tblGrid>
      <w:tr w:rsidR="00FF48F0" w:rsidRPr="00F34E96" w14:paraId="648B498D" w14:textId="77777777" w:rsidTr="00B5583A">
        <w:tc>
          <w:tcPr>
            <w:tcW w:w="4900" w:type="dxa"/>
            <w:hideMark/>
          </w:tcPr>
          <w:p w14:paraId="7B3DA44C" w14:textId="77777777" w:rsidR="00FF48F0" w:rsidRPr="00F34E96" w:rsidRDefault="00FF48F0" w:rsidP="00B5583A">
            <w:pPr>
              <w:spacing w:before="120" w:after="120"/>
              <w:rPr>
                <w:rFonts w:eastAsia="Times New Roman"/>
              </w:rPr>
            </w:pPr>
            <w:r w:rsidRPr="00F34E96">
              <w:rPr>
                <w:rFonts w:eastAsia="Times New Roman"/>
              </w:rPr>
              <w:t> Központi szintű</w:t>
            </w:r>
          </w:p>
          <w:p w14:paraId="06D4F352" w14:textId="77777777" w:rsidR="00FF48F0" w:rsidRPr="00F34E96" w:rsidRDefault="00FF48F0" w:rsidP="00B5583A">
            <w:pPr>
              <w:spacing w:before="120" w:after="120"/>
              <w:rPr>
                <w:rFonts w:eastAsia="Times New Roman"/>
              </w:rPr>
            </w:pPr>
            <w:r w:rsidRPr="00F34E96">
              <w:rPr>
                <w:rFonts w:eastAsia="Times New Roman"/>
              </w:rPr>
              <w:t> Regionális/helyi szintű</w:t>
            </w:r>
          </w:p>
          <w:p w14:paraId="32874012" w14:textId="47DB041B" w:rsidR="00FF48F0" w:rsidRPr="00F34E96" w:rsidRDefault="00E802B6" w:rsidP="00B5583A">
            <w:pPr>
              <w:spacing w:before="120" w:after="120"/>
              <w:rPr>
                <w:rFonts w:eastAsia="Times New Roman"/>
              </w:rPr>
            </w:pPr>
            <w:r>
              <w:rPr>
                <w:rFonts w:eastAsia="Times New Roman"/>
              </w:rPr>
              <w:t>X</w:t>
            </w:r>
            <w:r w:rsidR="00FF48F0" w:rsidRPr="00F34E96">
              <w:rPr>
                <w:rFonts w:eastAsia="Times New Roman"/>
              </w:rPr>
              <w:t xml:space="preserve"> Közjogi szervezet</w:t>
            </w:r>
          </w:p>
        </w:tc>
        <w:tc>
          <w:tcPr>
            <w:tcW w:w="4895" w:type="dxa"/>
            <w:hideMark/>
          </w:tcPr>
          <w:p w14:paraId="09B1BD9F" w14:textId="790ADE3A" w:rsidR="00FF48F0" w:rsidRPr="00F34E96" w:rsidRDefault="00E802B6" w:rsidP="00B5583A">
            <w:pPr>
              <w:spacing w:before="120" w:after="120"/>
              <w:rPr>
                <w:rFonts w:eastAsia="Times New Roman"/>
              </w:rPr>
            </w:pPr>
            <w:r w:rsidRPr="00F34E96">
              <w:rPr>
                <w:rFonts w:eastAsia="Times New Roman"/>
              </w:rPr>
              <w:t></w:t>
            </w:r>
            <w:r w:rsidR="00FF48F0" w:rsidRPr="00F34E96">
              <w:rPr>
                <w:rFonts w:eastAsia="Times New Roman"/>
              </w:rPr>
              <w:t xml:space="preserve"> Közszolgáltató</w:t>
            </w:r>
          </w:p>
          <w:p w14:paraId="02C43064" w14:textId="77777777" w:rsidR="00FF48F0" w:rsidRPr="00F34E96" w:rsidRDefault="00FF48F0" w:rsidP="00B5583A">
            <w:pPr>
              <w:spacing w:before="120" w:after="120"/>
              <w:rPr>
                <w:rFonts w:eastAsia="Times New Roman"/>
              </w:rPr>
            </w:pPr>
            <w:r w:rsidRPr="00F34E96">
              <w:rPr>
                <w:rFonts w:eastAsia="Times New Roman"/>
              </w:rPr>
              <w:t> Támogatott szervezet [Kbt. 5. § (</w:t>
            </w:r>
            <w:proofErr w:type="gramStart"/>
            <w:r w:rsidRPr="00F34E96">
              <w:rPr>
                <w:rFonts w:eastAsia="Times New Roman"/>
              </w:rPr>
              <w:t>2)-(</w:t>
            </w:r>
            <w:proofErr w:type="gramEnd"/>
            <w:r w:rsidRPr="00F34E96">
              <w:rPr>
                <w:rFonts w:eastAsia="Times New Roman"/>
              </w:rPr>
              <w:t>3) bekezdés]</w:t>
            </w:r>
          </w:p>
          <w:p w14:paraId="3B812593" w14:textId="77777777" w:rsidR="00FF48F0" w:rsidRPr="00F34E96" w:rsidRDefault="00FF48F0" w:rsidP="00B5583A">
            <w:pPr>
              <w:spacing w:before="120" w:after="120"/>
              <w:rPr>
                <w:rFonts w:eastAsia="Times New Roman"/>
              </w:rPr>
            </w:pPr>
            <w:r w:rsidRPr="00F34E96">
              <w:rPr>
                <w:rFonts w:eastAsia="Times New Roman"/>
              </w:rPr>
              <w:t> Egyéb:</w:t>
            </w:r>
          </w:p>
        </w:tc>
      </w:tr>
    </w:tbl>
    <w:p w14:paraId="4E918C33" w14:textId="77777777" w:rsidR="00FF48F0" w:rsidRPr="00F34E96" w:rsidRDefault="00FF48F0" w:rsidP="00FF48F0">
      <w:pPr>
        <w:spacing w:before="120" w:after="120"/>
        <w:rPr>
          <w:rFonts w:eastAsia="Times New Roman"/>
        </w:rPr>
      </w:pPr>
      <w:r w:rsidRPr="00F34E96">
        <w:rPr>
          <w:rFonts w:eastAsia="Times New Roman"/>
          <w:b/>
          <w:bCs/>
        </w:rPr>
        <w:t xml:space="preserve">I.5) Fő tevékenység </w:t>
      </w:r>
      <w:r w:rsidRPr="00F34E96">
        <w:rPr>
          <w:rFonts w:eastAsia="Times New Roman"/>
          <w:i/>
          <w:iCs/>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0"/>
        <w:gridCol w:w="4895"/>
      </w:tblGrid>
      <w:tr w:rsidR="00FF48F0" w:rsidRPr="00F34E96" w14:paraId="1CCBF356" w14:textId="77777777" w:rsidTr="00B5583A">
        <w:tc>
          <w:tcPr>
            <w:tcW w:w="4900" w:type="dxa"/>
            <w:hideMark/>
          </w:tcPr>
          <w:p w14:paraId="40BC6289" w14:textId="77777777" w:rsidR="00FF48F0" w:rsidRPr="00F34E96" w:rsidRDefault="00FF48F0" w:rsidP="00B5583A">
            <w:pPr>
              <w:spacing w:before="120" w:after="120"/>
              <w:rPr>
                <w:rFonts w:eastAsia="Times New Roman"/>
              </w:rPr>
            </w:pPr>
            <w:r w:rsidRPr="00F34E96">
              <w:rPr>
                <w:rFonts w:eastAsia="Times New Roman"/>
              </w:rPr>
              <w:t> Általános közszolgáltatások</w:t>
            </w:r>
          </w:p>
          <w:p w14:paraId="161CEBBA" w14:textId="77777777" w:rsidR="00FF48F0" w:rsidRPr="00F34E96" w:rsidRDefault="00FF48F0" w:rsidP="00B5583A">
            <w:pPr>
              <w:spacing w:before="120" w:after="120"/>
              <w:rPr>
                <w:rFonts w:eastAsia="Times New Roman"/>
              </w:rPr>
            </w:pPr>
            <w:r w:rsidRPr="00F34E96">
              <w:rPr>
                <w:rFonts w:eastAsia="Times New Roman"/>
              </w:rPr>
              <w:t> Honvédelem</w:t>
            </w:r>
          </w:p>
          <w:p w14:paraId="6E8BFCC2" w14:textId="77777777" w:rsidR="00FF48F0" w:rsidRPr="00F34E96" w:rsidRDefault="00FF48F0" w:rsidP="00B5583A">
            <w:pPr>
              <w:spacing w:before="120" w:after="120"/>
              <w:rPr>
                <w:rFonts w:eastAsia="Times New Roman"/>
              </w:rPr>
            </w:pPr>
            <w:r w:rsidRPr="00F34E96">
              <w:rPr>
                <w:rFonts w:eastAsia="Times New Roman"/>
              </w:rPr>
              <w:t> Közrend és biztonság</w:t>
            </w:r>
          </w:p>
          <w:p w14:paraId="0B6C958B" w14:textId="77777777" w:rsidR="00FF48F0" w:rsidRPr="00F34E96" w:rsidRDefault="00FF48F0" w:rsidP="00B5583A">
            <w:pPr>
              <w:spacing w:before="120" w:after="120"/>
              <w:rPr>
                <w:rFonts w:eastAsia="Times New Roman"/>
              </w:rPr>
            </w:pPr>
            <w:r w:rsidRPr="00F34E96">
              <w:rPr>
                <w:rFonts w:eastAsia="Times New Roman"/>
              </w:rPr>
              <w:t> Környezetvédelem</w:t>
            </w:r>
          </w:p>
          <w:p w14:paraId="5FB19ABC" w14:textId="77777777" w:rsidR="00FF48F0" w:rsidRPr="00F34E96" w:rsidRDefault="00FF48F0" w:rsidP="00B5583A">
            <w:pPr>
              <w:spacing w:before="120" w:after="120"/>
              <w:rPr>
                <w:rFonts w:eastAsia="Times New Roman"/>
              </w:rPr>
            </w:pPr>
            <w:r w:rsidRPr="00F34E96">
              <w:rPr>
                <w:rFonts w:eastAsia="Times New Roman"/>
              </w:rPr>
              <w:t> Gazdasági és pénzügyek</w:t>
            </w:r>
          </w:p>
          <w:p w14:paraId="3B8A02B4" w14:textId="77777777" w:rsidR="00FF48F0" w:rsidRPr="00F34E96" w:rsidRDefault="00FF48F0" w:rsidP="00B5583A">
            <w:pPr>
              <w:spacing w:before="120" w:after="120"/>
              <w:ind w:left="180" w:hanging="180"/>
              <w:rPr>
                <w:rFonts w:eastAsia="Times New Roman"/>
              </w:rPr>
            </w:pPr>
            <w:r w:rsidRPr="00F34E96">
              <w:rPr>
                <w:rFonts w:eastAsia="Times New Roman"/>
              </w:rPr>
              <w:t> Egészségügy</w:t>
            </w:r>
          </w:p>
        </w:tc>
        <w:tc>
          <w:tcPr>
            <w:tcW w:w="4895" w:type="dxa"/>
            <w:hideMark/>
          </w:tcPr>
          <w:p w14:paraId="38967627" w14:textId="77777777" w:rsidR="00FF48F0" w:rsidRPr="00F34E96" w:rsidRDefault="00FF48F0" w:rsidP="00B5583A">
            <w:pPr>
              <w:spacing w:before="120" w:after="120"/>
              <w:rPr>
                <w:rFonts w:eastAsia="Times New Roman"/>
              </w:rPr>
            </w:pPr>
            <w:r w:rsidRPr="00F34E96">
              <w:rPr>
                <w:rFonts w:eastAsia="Times New Roman"/>
              </w:rPr>
              <w:t> Lakásszolgáltatás és közösségi rekreáció</w:t>
            </w:r>
          </w:p>
          <w:p w14:paraId="7F3F89EF" w14:textId="77777777" w:rsidR="00FF48F0" w:rsidRPr="00F34E96" w:rsidRDefault="00FF48F0" w:rsidP="00B5583A">
            <w:pPr>
              <w:spacing w:before="120" w:after="120"/>
              <w:rPr>
                <w:rFonts w:eastAsia="Times New Roman"/>
              </w:rPr>
            </w:pPr>
            <w:r w:rsidRPr="00F34E96">
              <w:rPr>
                <w:rFonts w:eastAsia="Times New Roman"/>
              </w:rPr>
              <w:t> Szociális védelem</w:t>
            </w:r>
          </w:p>
          <w:p w14:paraId="439B98E0" w14:textId="77777777" w:rsidR="00FF48F0" w:rsidRPr="00F34E96" w:rsidRDefault="00FF48F0" w:rsidP="00B5583A">
            <w:pPr>
              <w:spacing w:before="120" w:after="120"/>
              <w:rPr>
                <w:rFonts w:eastAsia="Times New Roman"/>
              </w:rPr>
            </w:pPr>
            <w:r w:rsidRPr="00F34E96">
              <w:rPr>
                <w:rFonts w:eastAsia="Times New Roman"/>
              </w:rPr>
              <w:t> Szabadidő, kultúra és vallás</w:t>
            </w:r>
          </w:p>
          <w:p w14:paraId="43449760" w14:textId="77777777" w:rsidR="00FF48F0" w:rsidRPr="00F34E96" w:rsidRDefault="00FF48F0" w:rsidP="00B5583A">
            <w:pPr>
              <w:spacing w:before="120" w:after="120"/>
              <w:rPr>
                <w:rFonts w:eastAsia="Times New Roman"/>
              </w:rPr>
            </w:pPr>
            <w:r w:rsidRPr="00F34E96">
              <w:rPr>
                <w:rFonts w:eastAsia="Times New Roman"/>
              </w:rPr>
              <w:t> Oktatás</w:t>
            </w:r>
          </w:p>
          <w:p w14:paraId="39701B16" w14:textId="03D4E400" w:rsidR="00FF48F0" w:rsidRPr="00F34E96" w:rsidRDefault="00E802B6" w:rsidP="00B5583A">
            <w:pPr>
              <w:spacing w:before="120" w:after="120"/>
              <w:rPr>
                <w:rFonts w:eastAsia="Times New Roman"/>
              </w:rPr>
            </w:pPr>
            <w:r>
              <w:rPr>
                <w:rFonts w:eastAsia="Times New Roman"/>
              </w:rPr>
              <w:t>X</w:t>
            </w:r>
            <w:r w:rsidR="00FF48F0" w:rsidRPr="00F34E96">
              <w:rPr>
                <w:rFonts w:eastAsia="Times New Roman"/>
              </w:rPr>
              <w:t xml:space="preserve"> Egyéb tevékenység:</w:t>
            </w:r>
            <w:r>
              <w:rPr>
                <w:rFonts w:eastAsia="Times New Roman"/>
              </w:rPr>
              <w:t xml:space="preserve"> Víz</w:t>
            </w:r>
          </w:p>
        </w:tc>
      </w:tr>
    </w:tbl>
    <w:p w14:paraId="5742E3A3" w14:textId="77777777" w:rsidR="00FF48F0" w:rsidRPr="00F34E96" w:rsidRDefault="00FF48F0" w:rsidP="00FF48F0">
      <w:pPr>
        <w:spacing w:before="120" w:after="120"/>
        <w:rPr>
          <w:rFonts w:eastAsia="Times New Roman"/>
        </w:rPr>
      </w:pPr>
      <w:r w:rsidRPr="00F34E96">
        <w:rPr>
          <w:rFonts w:eastAsia="Times New Roman"/>
          <w:b/>
          <w:bCs/>
        </w:rPr>
        <w:t xml:space="preserve">I.6) Fő tevékenység </w:t>
      </w:r>
      <w:r w:rsidRPr="00F34E96">
        <w:rPr>
          <w:rFonts w:eastAsia="Times New Roman"/>
          <w:i/>
          <w:iCs/>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0"/>
        <w:gridCol w:w="4895"/>
      </w:tblGrid>
      <w:tr w:rsidR="00FF48F0" w:rsidRPr="00F34E96" w14:paraId="3A313195" w14:textId="77777777" w:rsidTr="00B5583A">
        <w:tc>
          <w:tcPr>
            <w:tcW w:w="4900" w:type="dxa"/>
            <w:hideMark/>
          </w:tcPr>
          <w:p w14:paraId="3C23C34D" w14:textId="77777777" w:rsidR="00FF48F0" w:rsidRPr="00F34E96" w:rsidRDefault="00FF48F0" w:rsidP="00B5583A">
            <w:pPr>
              <w:spacing w:before="120" w:after="120"/>
              <w:rPr>
                <w:rFonts w:eastAsia="Times New Roman"/>
              </w:rPr>
            </w:pPr>
            <w:r w:rsidRPr="00F34E96">
              <w:rPr>
                <w:rFonts w:eastAsia="Times New Roman"/>
              </w:rPr>
              <w:t> Gáz- és hőenergia termelése, szállítása és elosztása</w:t>
            </w:r>
          </w:p>
          <w:p w14:paraId="430827B5" w14:textId="77777777" w:rsidR="00FF48F0" w:rsidRPr="00F34E96" w:rsidRDefault="00FF48F0" w:rsidP="00B5583A">
            <w:pPr>
              <w:spacing w:before="120" w:after="120"/>
              <w:rPr>
                <w:rFonts w:eastAsia="Times New Roman"/>
              </w:rPr>
            </w:pPr>
            <w:r w:rsidRPr="00F34E96">
              <w:rPr>
                <w:rFonts w:eastAsia="Times New Roman"/>
              </w:rPr>
              <w:t> Villamos energia</w:t>
            </w:r>
          </w:p>
          <w:p w14:paraId="2AE81037" w14:textId="77777777" w:rsidR="00FF48F0" w:rsidRPr="00F34E96" w:rsidRDefault="00FF48F0" w:rsidP="00B5583A">
            <w:pPr>
              <w:spacing w:before="120" w:after="120"/>
              <w:rPr>
                <w:rFonts w:eastAsia="Times New Roman"/>
              </w:rPr>
            </w:pPr>
            <w:r w:rsidRPr="00F34E96">
              <w:rPr>
                <w:rFonts w:eastAsia="Times New Roman"/>
              </w:rPr>
              <w:t> Földgáz és kőolaj kitermelése</w:t>
            </w:r>
          </w:p>
          <w:p w14:paraId="23C2D012" w14:textId="77777777" w:rsidR="00FF48F0" w:rsidRPr="00F34E96" w:rsidRDefault="00FF48F0" w:rsidP="00B5583A">
            <w:pPr>
              <w:spacing w:before="120" w:after="120"/>
              <w:rPr>
                <w:rFonts w:eastAsia="Times New Roman"/>
              </w:rPr>
            </w:pPr>
            <w:r w:rsidRPr="00F34E96">
              <w:rPr>
                <w:rFonts w:eastAsia="Times New Roman"/>
              </w:rPr>
              <w:lastRenderedPageBreak/>
              <w:t> Szén és más szilárd tüzelőanyag feltárása és kitermelése</w:t>
            </w:r>
          </w:p>
          <w:p w14:paraId="03B4FDF6" w14:textId="27416ACB" w:rsidR="00FF48F0" w:rsidRPr="00F34E96" w:rsidRDefault="00E802B6" w:rsidP="00B5583A">
            <w:pPr>
              <w:spacing w:before="120" w:after="120"/>
              <w:rPr>
                <w:rFonts w:eastAsia="Times New Roman"/>
              </w:rPr>
            </w:pPr>
            <w:r w:rsidRPr="00F34E96">
              <w:rPr>
                <w:rFonts w:eastAsia="Times New Roman"/>
              </w:rPr>
              <w:t></w:t>
            </w:r>
            <w:r w:rsidR="00FF48F0" w:rsidRPr="00F34E96">
              <w:rPr>
                <w:rFonts w:eastAsia="Times New Roman"/>
              </w:rPr>
              <w:t xml:space="preserve"> Víz</w:t>
            </w:r>
          </w:p>
          <w:p w14:paraId="517F7B6A" w14:textId="77777777" w:rsidR="00FF48F0" w:rsidRPr="00F34E96" w:rsidRDefault="00FF48F0" w:rsidP="00B5583A">
            <w:pPr>
              <w:spacing w:before="120" w:after="120"/>
              <w:rPr>
                <w:rFonts w:eastAsia="Times New Roman"/>
              </w:rPr>
            </w:pPr>
            <w:r w:rsidRPr="00F34E96">
              <w:rPr>
                <w:rFonts w:eastAsia="Times New Roman"/>
              </w:rPr>
              <w:t> Postai szolgáltatások</w:t>
            </w:r>
          </w:p>
        </w:tc>
        <w:tc>
          <w:tcPr>
            <w:tcW w:w="4895" w:type="dxa"/>
            <w:hideMark/>
          </w:tcPr>
          <w:p w14:paraId="22AE826D" w14:textId="77777777" w:rsidR="00FF48F0" w:rsidRPr="00F34E96" w:rsidRDefault="00FF48F0" w:rsidP="00B5583A">
            <w:pPr>
              <w:spacing w:before="120" w:after="120"/>
              <w:ind w:left="280" w:hanging="280"/>
              <w:rPr>
                <w:rFonts w:eastAsia="Times New Roman"/>
              </w:rPr>
            </w:pPr>
            <w:r w:rsidRPr="00F34E96">
              <w:rPr>
                <w:rFonts w:eastAsia="Times New Roman"/>
              </w:rPr>
              <w:lastRenderedPageBreak/>
              <w:t> Vasúti szolgáltatások</w:t>
            </w:r>
          </w:p>
          <w:p w14:paraId="1BCE5F2D" w14:textId="77777777" w:rsidR="00FF48F0" w:rsidRPr="00F34E96" w:rsidRDefault="00FF48F0" w:rsidP="00B5583A">
            <w:pPr>
              <w:spacing w:before="120" w:after="120"/>
              <w:ind w:left="280" w:hanging="280"/>
              <w:rPr>
                <w:rFonts w:eastAsia="Times New Roman"/>
              </w:rPr>
            </w:pPr>
            <w:r w:rsidRPr="00F34E96">
              <w:rPr>
                <w:rFonts w:eastAsia="Times New Roman"/>
              </w:rPr>
              <w:t> Városi vasúti, villamos-, trolibusz- és autóbusz-szolgáltatások</w:t>
            </w:r>
          </w:p>
          <w:p w14:paraId="5725F113" w14:textId="77777777" w:rsidR="00FF48F0" w:rsidRPr="00F34E96" w:rsidRDefault="00FF48F0" w:rsidP="00B5583A">
            <w:pPr>
              <w:spacing w:before="120" w:after="120"/>
              <w:ind w:left="280" w:hanging="280"/>
              <w:rPr>
                <w:rFonts w:eastAsia="Times New Roman"/>
              </w:rPr>
            </w:pPr>
            <w:r w:rsidRPr="00F34E96">
              <w:rPr>
                <w:rFonts w:eastAsia="Times New Roman"/>
              </w:rPr>
              <w:t> Kikötői tevékenységek</w:t>
            </w:r>
          </w:p>
          <w:p w14:paraId="659E5ACA" w14:textId="77777777" w:rsidR="00FF48F0" w:rsidRPr="00F34E96" w:rsidRDefault="00FF48F0" w:rsidP="00B5583A">
            <w:pPr>
              <w:spacing w:before="120" w:after="120"/>
              <w:ind w:left="280" w:hanging="280"/>
              <w:rPr>
                <w:rFonts w:eastAsia="Times New Roman"/>
              </w:rPr>
            </w:pPr>
            <w:r w:rsidRPr="00F34E96">
              <w:rPr>
                <w:rFonts w:eastAsia="Times New Roman"/>
              </w:rPr>
              <w:lastRenderedPageBreak/>
              <w:t> Repülőtéri tevékenységek</w:t>
            </w:r>
          </w:p>
          <w:p w14:paraId="070DDF03" w14:textId="77777777" w:rsidR="00FF48F0" w:rsidRPr="00F34E96" w:rsidRDefault="00FF48F0" w:rsidP="00B5583A">
            <w:pPr>
              <w:spacing w:before="120" w:after="120"/>
              <w:ind w:left="280" w:hanging="280"/>
              <w:rPr>
                <w:rFonts w:eastAsia="Times New Roman"/>
              </w:rPr>
            </w:pPr>
            <w:r w:rsidRPr="00F34E96">
              <w:rPr>
                <w:rFonts w:eastAsia="Times New Roman"/>
              </w:rPr>
              <w:t> Egyéb tevékenység:</w:t>
            </w:r>
          </w:p>
        </w:tc>
      </w:tr>
    </w:tbl>
    <w:p w14:paraId="0C480383" w14:textId="77777777" w:rsidR="00FF48F0" w:rsidRPr="00F34E96" w:rsidRDefault="00FF48F0" w:rsidP="00FF48F0">
      <w:pPr>
        <w:spacing w:before="120" w:after="120"/>
        <w:rPr>
          <w:rFonts w:eastAsia="Times New Roman"/>
        </w:rPr>
      </w:pPr>
      <w:r w:rsidRPr="00F34E96">
        <w:rPr>
          <w:rFonts w:eastAsia="Times New Roman"/>
          <w:b/>
          <w:bCs/>
        </w:rPr>
        <w:lastRenderedPageBreak/>
        <w:t>II. szakasz: Tárgy</w:t>
      </w:r>
    </w:p>
    <w:p w14:paraId="41BB7F06" w14:textId="77777777" w:rsidR="00FF48F0" w:rsidRPr="00F34E96" w:rsidRDefault="00FF48F0" w:rsidP="00FF48F0">
      <w:pPr>
        <w:spacing w:before="120" w:after="120"/>
        <w:rPr>
          <w:rFonts w:eastAsia="Times New Roman"/>
        </w:rPr>
      </w:pPr>
      <w:r w:rsidRPr="00F34E96">
        <w:rPr>
          <w:rFonts w:eastAsia="Times New Roman"/>
          <w:b/>
          <w:bCs/>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68"/>
        <w:gridCol w:w="2727"/>
      </w:tblGrid>
      <w:tr w:rsidR="00FF48F0" w:rsidRPr="00F34E96" w14:paraId="2BB1E33C" w14:textId="77777777" w:rsidTr="00B5583A">
        <w:tc>
          <w:tcPr>
            <w:tcW w:w="7310" w:type="dxa"/>
            <w:hideMark/>
          </w:tcPr>
          <w:p w14:paraId="5104D921" w14:textId="215D5638" w:rsidR="00FF48F0" w:rsidRPr="00F34E96" w:rsidRDefault="00FF48F0" w:rsidP="00626109">
            <w:pPr>
              <w:spacing w:before="120" w:after="120"/>
              <w:rPr>
                <w:rFonts w:eastAsia="Times New Roman"/>
              </w:rPr>
            </w:pPr>
            <w:r w:rsidRPr="00F34E96">
              <w:rPr>
                <w:rFonts w:eastAsia="Times New Roman"/>
                <w:b/>
                <w:bCs/>
              </w:rPr>
              <w:t xml:space="preserve">II.1.1) Elnevezés: </w:t>
            </w:r>
            <w:proofErr w:type="spellStart"/>
            <w:r w:rsidR="00B03C33" w:rsidRPr="00B03C33">
              <w:rPr>
                <w:rFonts w:eastAsia="Times New Roman"/>
              </w:rPr>
              <w:t>FusionR</w:t>
            </w:r>
            <w:proofErr w:type="spellEnd"/>
            <w:r w:rsidR="00B03C33" w:rsidRPr="00B03C33">
              <w:rPr>
                <w:rFonts w:eastAsia="Times New Roman"/>
              </w:rPr>
              <w:t xml:space="preserve"> integrált vállalatirányítási szoftver-karbantartás, jogszabálykövetés, üzemeltetés és felhasználó támogatás, valamint fejlesztés</w:t>
            </w:r>
          </w:p>
        </w:tc>
        <w:tc>
          <w:tcPr>
            <w:tcW w:w="2485" w:type="dxa"/>
            <w:hideMark/>
          </w:tcPr>
          <w:p w14:paraId="420A998F" w14:textId="77777777" w:rsidR="00FF48F0" w:rsidRPr="00F34E96" w:rsidRDefault="00FF48F0" w:rsidP="00B5583A">
            <w:pPr>
              <w:spacing w:before="120" w:after="120"/>
              <w:rPr>
                <w:rFonts w:eastAsia="Times New Roman"/>
              </w:rPr>
            </w:pPr>
            <w:r w:rsidRPr="00F34E96">
              <w:rPr>
                <w:rFonts w:eastAsia="Times New Roman"/>
              </w:rPr>
              <w:t xml:space="preserve">Hivatkozási szám: </w:t>
            </w:r>
            <w:r w:rsidRPr="00F34E96">
              <w:rPr>
                <w:rFonts w:eastAsia="Times New Roman"/>
                <w:vertAlign w:val="superscript"/>
              </w:rPr>
              <w:t>2</w:t>
            </w:r>
          </w:p>
        </w:tc>
      </w:tr>
      <w:tr w:rsidR="00FF48F0" w:rsidRPr="00F34E96" w14:paraId="2CD99C13" w14:textId="77777777" w:rsidTr="00B5583A">
        <w:tc>
          <w:tcPr>
            <w:tcW w:w="0" w:type="auto"/>
            <w:gridSpan w:val="2"/>
            <w:hideMark/>
          </w:tcPr>
          <w:p w14:paraId="626737EE" w14:textId="3B38E62D" w:rsidR="00FF48F0" w:rsidRPr="00F34E96" w:rsidRDefault="00FF48F0" w:rsidP="009B6F21">
            <w:pPr>
              <w:spacing w:before="120" w:after="120"/>
              <w:rPr>
                <w:rFonts w:eastAsia="Times New Roman"/>
              </w:rPr>
            </w:pPr>
            <w:r w:rsidRPr="00F34E96">
              <w:rPr>
                <w:rFonts w:eastAsia="Times New Roman"/>
                <w:b/>
                <w:bCs/>
              </w:rPr>
              <w:t xml:space="preserve">II.1.2) </w:t>
            </w:r>
            <w:r w:rsidRPr="00E802B6">
              <w:rPr>
                <w:rFonts w:eastAsia="Times New Roman"/>
                <w:b/>
                <w:bCs/>
              </w:rPr>
              <w:t>Fő CPV-kód:</w:t>
            </w:r>
            <w:r w:rsidR="008A3205" w:rsidRPr="00E802B6">
              <w:rPr>
                <w:rFonts w:eastAsia="Times New Roman"/>
              </w:rPr>
              <w:t xml:space="preserve"> [</w:t>
            </w:r>
            <w:r w:rsidR="00E802B6">
              <w:rPr>
                <w:rFonts w:eastAsia="Times New Roman"/>
              </w:rPr>
              <w:t>7</w:t>
            </w:r>
            <w:r w:rsidR="008A3205" w:rsidRPr="00E802B6">
              <w:rPr>
                <w:rFonts w:eastAsia="Times New Roman"/>
              </w:rPr>
              <w:t>][</w:t>
            </w:r>
            <w:r w:rsidR="00E802B6">
              <w:rPr>
                <w:rFonts w:eastAsia="Times New Roman"/>
              </w:rPr>
              <w:t>2</w:t>
            </w:r>
            <w:proofErr w:type="gramStart"/>
            <w:r w:rsidR="00E802B6">
              <w:rPr>
                <w:rFonts w:eastAsia="Times New Roman"/>
              </w:rPr>
              <w:t>] .</w:t>
            </w:r>
            <w:proofErr w:type="gramEnd"/>
            <w:r w:rsidR="00E802B6">
              <w:rPr>
                <w:rFonts w:eastAsia="Times New Roman"/>
              </w:rPr>
              <w:t xml:space="preserve"> [2][6</w:t>
            </w:r>
            <w:proofErr w:type="gramStart"/>
            <w:r w:rsidR="00E802B6">
              <w:rPr>
                <w:rFonts w:eastAsia="Times New Roman"/>
              </w:rPr>
              <w:t>] .</w:t>
            </w:r>
            <w:proofErr w:type="gramEnd"/>
            <w:r w:rsidR="00E802B6">
              <w:rPr>
                <w:rFonts w:eastAsia="Times New Roman"/>
              </w:rPr>
              <w:t xml:space="preserve"> [</w:t>
            </w:r>
            <w:proofErr w:type="gramStart"/>
            <w:r w:rsidR="00E802B6">
              <w:rPr>
                <w:rFonts w:eastAsia="Times New Roman"/>
              </w:rPr>
              <w:t>7</w:t>
            </w:r>
            <w:r w:rsidR="008A3205" w:rsidRPr="00E802B6">
              <w:rPr>
                <w:rFonts w:eastAsia="Times New Roman"/>
              </w:rPr>
              <w:t>][</w:t>
            </w:r>
            <w:proofErr w:type="gramEnd"/>
            <w:r w:rsidR="008A3205" w:rsidRPr="00E802B6">
              <w:rPr>
                <w:rFonts w:eastAsia="Times New Roman"/>
              </w:rPr>
              <w:t xml:space="preserve"> </w:t>
            </w:r>
            <w:r w:rsidR="009B6F21" w:rsidRPr="00E802B6">
              <w:rPr>
                <w:rFonts w:eastAsia="Times New Roman"/>
              </w:rPr>
              <w:t>0</w:t>
            </w:r>
            <w:r w:rsidR="008A3205" w:rsidRPr="00E802B6">
              <w:rPr>
                <w:rFonts w:eastAsia="Times New Roman"/>
              </w:rPr>
              <w:t xml:space="preserve">] . </w:t>
            </w:r>
            <w:proofErr w:type="gramStart"/>
            <w:r w:rsidR="008A3205" w:rsidRPr="00E802B6">
              <w:rPr>
                <w:rFonts w:eastAsia="Times New Roman"/>
              </w:rPr>
              <w:t xml:space="preserve">[ </w:t>
            </w:r>
            <w:r w:rsidR="009B6F21" w:rsidRPr="00E802B6">
              <w:rPr>
                <w:rFonts w:eastAsia="Times New Roman"/>
              </w:rPr>
              <w:t>0</w:t>
            </w:r>
            <w:proofErr w:type="gramEnd"/>
            <w:r w:rsidR="008A3205" w:rsidRPr="00E802B6">
              <w:rPr>
                <w:rFonts w:eastAsia="Times New Roman"/>
              </w:rPr>
              <w:t xml:space="preserve">][ </w:t>
            </w:r>
            <w:r w:rsidR="009B6F21" w:rsidRPr="00E802B6">
              <w:rPr>
                <w:rFonts w:eastAsia="Times New Roman"/>
              </w:rPr>
              <w:t>0</w:t>
            </w:r>
            <w:r w:rsidR="008A3205" w:rsidRPr="00E802B6">
              <w:rPr>
                <w:rFonts w:eastAsia="Times New Roman"/>
              </w:rPr>
              <w:t>] - [</w:t>
            </w:r>
            <w:r w:rsidR="00E802B6">
              <w:rPr>
                <w:rFonts w:eastAsia="Times New Roman"/>
              </w:rPr>
              <w:t>4</w:t>
            </w:r>
            <w:r w:rsidRPr="00E802B6">
              <w:rPr>
                <w:rFonts w:eastAsia="Times New Roman"/>
              </w:rPr>
              <w:t>]</w:t>
            </w:r>
            <w:r w:rsidRPr="00F34E96">
              <w:rPr>
                <w:rFonts w:eastAsia="Times New Roman"/>
              </w:rPr>
              <w:t xml:space="preserve"> Kiegészítő CPV-kód: </w:t>
            </w:r>
            <w:r w:rsidRPr="00F34E96">
              <w:rPr>
                <w:rFonts w:eastAsia="Times New Roman"/>
                <w:vertAlign w:val="superscript"/>
              </w:rPr>
              <w:t>1 2</w:t>
            </w:r>
            <w:r w:rsidRPr="00F34E96">
              <w:rPr>
                <w:rFonts w:eastAsia="Times New Roman"/>
              </w:rPr>
              <w:t xml:space="preserve"> [ ][ ][ ][ ]</w:t>
            </w:r>
            <w:r w:rsidR="009B6F21">
              <w:t xml:space="preserve"> </w:t>
            </w:r>
          </w:p>
        </w:tc>
      </w:tr>
      <w:tr w:rsidR="00FF48F0" w:rsidRPr="00F34E96" w14:paraId="04A72F59" w14:textId="77777777" w:rsidTr="00B5583A">
        <w:tc>
          <w:tcPr>
            <w:tcW w:w="0" w:type="auto"/>
            <w:gridSpan w:val="2"/>
            <w:hideMark/>
          </w:tcPr>
          <w:p w14:paraId="33454CFC" w14:textId="60B3A5FC" w:rsidR="00FF48F0" w:rsidRPr="00F34E96" w:rsidRDefault="00FF48F0" w:rsidP="00626109">
            <w:pPr>
              <w:spacing w:before="120" w:after="120"/>
              <w:rPr>
                <w:rFonts w:eastAsia="Times New Roman"/>
              </w:rPr>
            </w:pPr>
            <w:r w:rsidRPr="00F34E96">
              <w:rPr>
                <w:rFonts w:eastAsia="Times New Roman"/>
                <w:b/>
                <w:bCs/>
              </w:rPr>
              <w:t>II.1.3) A szerződés típusa</w:t>
            </w:r>
            <w:r w:rsidRPr="00F34E96">
              <w:rPr>
                <w:rFonts w:eastAsia="Times New Roman"/>
              </w:rPr>
              <w:t xml:space="preserve"> </w:t>
            </w:r>
            <w:r w:rsidR="00626109" w:rsidRPr="00F34E96">
              <w:rPr>
                <w:rFonts w:eastAsia="Times New Roman"/>
              </w:rPr>
              <w:t></w:t>
            </w:r>
            <w:r w:rsidRPr="00F34E96">
              <w:rPr>
                <w:rFonts w:eastAsia="Times New Roman"/>
              </w:rPr>
              <w:t xml:space="preserve"> Építési beruházás </w:t>
            </w:r>
            <w:r w:rsidRPr="00F34E96">
              <w:rPr>
                <w:rFonts w:eastAsia="Times New Roman"/>
              </w:rPr>
              <w:t xml:space="preserve"> Árubeszerzés </w:t>
            </w:r>
            <w:r w:rsidR="00626109">
              <w:rPr>
                <w:rFonts w:eastAsia="Times New Roman"/>
              </w:rPr>
              <w:t>X</w:t>
            </w:r>
            <w:r w:rsidRPr="00F34E96">
              <w:rPr>
                <w:rFonts w:eastAsia="Times New Roman"/>
              </w:rPr>
              <w:t xml:space="preserve"> Szolgáltatásmegrendelés</w:t>
            </w:r>
          </w:p>
        </w:tc>
      </w:tr>
      <w:tr w:rsidR="00FF48F0" w:rsidRPr="00F34E96" w14:paraId="391983F0" w14:textId="77777777" w:rsidTr="00B5583A">
        <w:tc>
          <w:tcPr>
            <w:tcW w:w="0" w:type="auto"/>
            <w:gridSpan w:val="2"/>
            <w:hideMark/>
          </w:tcPr>
          <w:p w14:paraId="1CD02DF8" w14:textId="1BAF2F8A" w:rsidR="00626109" w:rsidRPr="007A5426" w:rsidRDefault="00FF48F0" w:rsidP="00626109">
            <w:pPr>
              <w:spacing w:before="120" w:after="120"/>
              <w:jc w:val="both"/>
              <w:rPr>
                <w:rFonts w:eastAsia="Times New Roman"/>
                <w:bCs/>
              </w:rPr>
            </w:pPr>
            <w:r w:rsidRPr="00492370">
              <w:rPr>
                <w:rFonts w:eastAsia="Times New Roman"/>
                <w:b/>
                <w:bCs/>
              </w:rPr>
              <w:t>II.1.4) A közbeszerzés rövid ismertetése:</w:t>
            </w:r>
            <w:r>
              <w:rPr>
                <w:rFonts w:eastAsia="Times New Roman"/>
                <w:b/>
                <w:bCs/>
              </w:rPr>
              <w:t xml:space="preserve"> </w:t>
            </w:r>
          </w:p>
          <w:p w14:paraId="26943EEC" w14:textId="46AE27E2" w:rsidR="00134E91" w:rsidRPr="00134E91" w:rsidRDefault="00134E91" w:rsidP="0060269B">
            <w:pPr>
              <w:pStyle w:val="Default"/>
              <w:jc w:val="both"/>
            </w:pPr>
            <w:r w:rsidRPr="00134E91">
              <w:t xml:space="preserve">A VASIVÍZ </w:t>
            </w:r>
            <w:proofErr w:type="spellStart"/>
            <w:r w:rsidRPr="00134E91">
              <w:t>ZRt</w:t>
            </w:r>
            <w:proofErr w:type="spellEnd"/>
            <w:r w:rsidRPr="00134E91">
              <w:t xml:space="preserve">. (Megrendelő) által biztosított infrastruktúrán futó </w:t>
            </w:r>
            <w:proofErr w:type="spellStart"/>
            <w:r w:rsidRPr="00134E91">
              <w:t>FusionR</w:t>
            </w:r>
            <w:proofErr w:type="spellEnd"/>
            <w:r w:rsidRPr="00134E91">
              <w:t xml:space="preserve"> </w:t>
            </w:r>
            <w:r w:rsidR="0060269B">
              <w:t>integrált vállalatirányítási r</w:t>
            </w:r>
            <w:r w:rsidRPr="00134E91">
              <w:t xml:space="preserve">endszerhez kapcsolódó szolgáltatások: </w:t>
            </w:r>
          </w:p>
          <w:p w14:paraId="62A0423A" w14:textId="7B325DFD" w:rsidR="00FF48F0" w:rsidRPr="00450733" w:rsidRDefault="00E802B6" w:rsidP="0060269B">
            <w:pPr>
              <w:pStyle w:val="Default"/>
              <w:ind w:left="714"/>
            </w:pPr>
            <w:r w:rsidRPr="00D91005">
              <w:rPr>
                <w:rFonts w:eastAsia="Times New Roman"/>
              </w:rPr>
              <w:t>• Szoftver üzemeltetés és kulcsfelhasználó támogatás</w:t>
            </w:r>
            <w:r w:rsidRPr="00D91005">
              <w:rPr>
                <w:rFonts w:eastAsia="Times New Roman"/>
              </w:rPr>
              <w:br/>
              <w:t xml:space="preserve">o Üzemeltetés támogatási szolgáltatások biztosítása </w:t>
            </w:r>
            <w:r w:rsidRPr="00D91005">
              <w:rPr>
                <w:rFonts w:eastAsia="Times New Roman"/>
              </w:rPr>
              <w:br/>
              <w:t xml:space="preserve">o Tanácsadási tevékenység biztosítása </w:t>
            </w:r>
            <w:r w:rsidRPr="00D91005">
              <w:rPr>
                <w:rFonts w:eastAsia="Times New Roman"/>
              </w:rPr>
              <w:br/>
              <w:t>o Oktatás</w:t>
            </w:r>
            <w:r w:rsidRPr="00D91005">
              <w:rPr>
                <w:rFonts w:eastAsia="Times New Roman"/>
              </w:rPr>
              <w:br/>
              <w:t xml:space="preserve">o Hot line </w:t>
            </w:r>
            <w:proofErr w:type="spellStart"/>
            <w:r w:rsidRPr="00D91005">
              <w:rPr>
                <w:rFonts w:eastAsia="Times New Roman"/>
              </w:rPr>
              <w:t>support</w:t>
            </w:r>
            <w:proofErr w:type="spellEnd"/>
            <w:r w:rsidRPr="00D91005">
              <w:rPr>
                <w:rFonts w:eastAsia="Times New Roman"/>
              </w:rPr>
              <w:br/>
              <w:t>o Bejelentés kezelő szolgáltatás biztosítása (WIBE)</w:t>
            </w:r>
            <w:r w:rsidRPr="00D91005">
              <w:rPr>
                <w:rFonts w:eastAsia="Times New Roman"/>
              </w:rPr>
              <w:br/>
              <w:t>• Szoftver-karbantartás és jogszabálykövetés</w:t>
            </w:r>
            <w:r w:rsidRPr="00D91005">
              <w:rPr>
                <w:rFonts w:eastAsia="Times New Roman"/>
              </w:rPr>
              <w:br/>
              <w:t xml:space="preserve">o </w:t>
            </w:r>
            <w:proofErr w:type="spellStart"/>
            <w:r w:rsidRPr="00D91005">
              <w:rPr>
                <w:rFonts w:eastAsia="Times New Roman"/>
              </w:rPr>
              <w:t>FusionR</w:t>
            </w:r>
            <w:proofErr w:type="spellEnd"/>
            <w:r w:rsidRPr="00D91005">
              <w:rPr>
                <w:rFonts w:eastAsia="Times New Roman"/>
              </w:rPr>
              <w:t xml:space="preserve"> szoftver verziókövetés biztosítása</w:t>
            </w:r>
            <w:r w:rsidRPr="00D91005">
              <w:rPr>
                <w:rFonts w:eastAsia="Times New Roman"/>
              </w:rPr>
              <w:br/>
              <w:t>o Jogszabálykövetés biztosítása</w:t>
            </w:r>
            <w:r w:rsidRPr="00D91005">
              <w:rPr>
                <w:rFonts w:eastAsia="Times New Roman"/>
              </w:rPr>
              <w:br/>
              <w:t>o Hibajavítások biztosítása, szoftvergarancia</w:t>
            </w:r>
            <w:r w:rsidRPr="00D91005">
              <w:rPr>
                <w:rFonts w:eastAsia="Times New Roman"/>
              </w:rPr>
              <w:br/>
              <w:t xml:space="preserve">o </w:t>
            </w:r>
            <w:proofErr w:type="spellStart"/>
            <w:r w:rsidRPr="00D91005">
              <w:rPr>
                <w:rFonts w:eastAsia="Times New Roman"/>
              </w:rPr>
              <w:t>FusionR</w:t>
            </w:r>
            <w:proofErr w:type="spellEnd"/>
            <w:r w:rsidRPr="00D91005">
              <w:rPr>
                <w:rFonts w:eastAsia="Times New Roman"/>
              </w:rPr>
              <w:t xml:space="preserve"> kézikönyv karbantartása, frissítése</w:t>
            </w:r>
            <w:r w:rsidRPr="00D91005">
              <w:rPr>
                <w:rFonts w:eastAsia="Times New Roman"/>
              </w:rPr>
              <w:br/>
              <w:t>• Műszaki igények, fejlesztések megvalósítása</w:t>
            </w:r>
          </w:p>
        </w:tc>
      </w:tr>
      <w:tr w:rsidR="00FF48F0" w:rsidRPr="00F34E96" w14:paraId="30ADC984" w14:textId="77777777" w:rsidTr="00B5583A">
        <w:tc>
          <w:tcPr>
            <w:tcW w:w="0" w:type="auto"/>
            <w:gridSpan w:val="2"/>
            <w:hideMark/>
          </w:tcPr>
          <w:p w14:paraId="22E75200" w14:textId="77777777" w:rsidR="00FF48F0" w:rsidRPr="00305E26" w:rsidRDefault="00FF48F0" w:rsidP="00B5583A">
            <w:pPr>
              <w:spacing w:before="120" w:after="120"/>
              <w:rPr>
                <w:rFonts w:eastAsia="Times New Roman"/>
              </w:rPr>
            </w:pPr>
            <w:r w:rsidRPr="00305E26">
              <w:rPr>
                <w:rFonts w:eastAsia="Times New Roman"/>
                <w:b/>
                <w:bCs/>
              </w:rPr>
              <w:t>II.1.5) Becsült érték:</w:t>
            </w:r>
            <w:r w:rsidRPr="00305E26">
              <w:rPr>
                <w:rFonts w:eastAsia="Times New Roman"/>
              </w:rPr>
              <w:t xml:space="preserve"> </w:t>
            </w:r>
            <w:r w:rsidRPr="00305E26">
              <w:rPr>
                <w:rFonts w:eastAsia="Times New Roman"/>
                <w:vertAlign w:val="superscript"/>
              </w:rPr>
              <w:t>2</w:t>
            </w:r>
            <w:r w:rsidRPr="00305E26">
              <w:rPr>
                <w:rFonts w:eastAsia="Times New Roman"/>
              </w:rPr>
              <w:t xml:space="preserve"> </w:t>
            </w:r>
            <w:proofErr w:type="gramStart"/>
            <w:r w:rsidRPr="00305E26">
              <w:rPr>
                <w:rFonts w:eastAsia="Times New Roman"/>
              </w:rPr>
              <w:t>[ ]</w:t>
            </w:r>
            <w:proofErr w:type="gramEnd"/>
            <w:r w:rsidRPr="00305E26">
              <w:rPr>
                <w:rFonts w:eastAsia="Times New Roman"/>
              </w:rPr>
              <w:t xml:space="preserve"> Pénznem: [ ][ ][ ]</w:t>
            </w:r>
          </w:p>
          <w:p w14:paraId="1F418C3D" w14:textId="77777777" w:rsidR="00FF48F0" w:rsidRPr="00F34E96" w:rsidRDefault="00FF48F0" w:rsidP="00B5583A">
            <w:pPr>
              <w:spacing w:before="120" w:after="120"/>
              <w:rPr>
                <w:rFonts w:eastAsia="Times New Roman"/>
              </w:rPr>
            </w:pPr>
            <w:r w:rsidRPr="00305E26">
              <w:rPr>
                <w:rFonts w:eastAsia="Times New Roman"/>
                <w:i/>
                <w:iCs/>
              </w:rPr>
              <w:t>(ÁFA nélkül; keretmegállapodás vagy dinamikus beszerzési rendszer esetében a szerződéseknek a keretmegállapodás vagy dinamikus beszerzési rendszer teljes időtartamára vonatkozó becsült összértéke)</w:t>
            </w:r>
          </w:p>
        </w:tc>
      </w:tr>
      <w:tr w:rsidR="00FF48F0" w:rsidRPr="00F34E96" w14:paraId="2A1B1023" w14:textId="77777777" w:rsidTr="00B5583A">
        <w:tc>
          <w:tcPr>
            <w:tcW w:w="0" w:type="auto"/>
            <w:gridSpan w:val="2"/>
            <w:hideMark/>
          </w:tcPr>
          <w:p w14:paraId="1618A020" w14:textId="77777777" w:rsidR="00FF48F0" w:rsidRPr="00F34E96" w:rsidRDefault="00FF48F0" w:rsidP="00B5583A">
            <w:pPr>
              <w:spacing w:before="120" w:after="120"/>
              <w:rPr>
                <w:rFonts w:eastAsia="Times New Roman"/>
              </w:rPr>
            </w:pPr>
            <w:r w:rsidRPr="00F34E96">
              <w:rPr>
                <w:rFonts w:eastAsia="Times New Roman"/>
                <w:b/>
                <w:bCs/>
              </w:rPr>
              <w:t>II.1.6) Részekre bontás</w:t>
            </w:r>
          </w:p>
          <w:p w14:paraId="49C3B6ED" w14:textId="77777777" w:rsidR="00FF48F0" w:rsidRPr="00F34E96" w:rsidRDefault="00FF48F0" w:rsidP="00B5583A">
            <w:pPr>
              <w:spacing w:before="120" w:after="120"/>
              <w:rPr>
                <w:rFonts w:eastAsia="Times New Roman"/>
              </w:rPr>
            </w:pPr>
            <w:r w:rsidRPr="00F34E96">
              <w:rPr>
                <w:rFonts w:eastAsia="Times New Roman"/>
              </w:rPr>
              <w:t xml:space="preserve">A beszerzés részekből áll </w:t>
            </w:r>
            <w:r w:rsidRPr="00F34E96">
              <w:rPr>
                <w:rFonts w:eastAsia="Times New Roman"/>
              </w:rPr>
              <w:t xml:space="preserve"> igen </w:t>
            </w:r>
            <w:r>
              <w:rPr>
                <w:rFonts w:eastAsia="Times New Roman"/>
              </w:rPr>
              <w:t>X</w:t>
            </w:r>
            <w:r w:rsidRPr="00F34E96">
              <w:rPr>
                <w:rFonts w:eastAsia="Times New Roman"/>
              </w:rPr>
              <w:t xml:space="preserve"> nem</w:t>
            </w:r>
          </w:p>
          <w:p w14:paraId="744D90FD" w14:textId="77777777" w:rsidR="00FF48F0" w:rsidRPr="00F34E96" w:rsidRDefault="00FF48F0" w:rsidP="00B5583A">
            <w:pPr>
              <w:spacing w:before="120" w:after="120"/>
              <w:rPr>
                <w:rFonts w:eastAsia="Times New Roman"/>
              </w:rPr>
            </w:pPr>
            <w:r w:rsidRPr="00F34E96">
              <w:rPr>
                <w:rFonts w:eastAsia="Times New Roman"/>
              </w:rPr>
              <w:t xml:space="preserve">Ajánlatok benyújthatók </w:t>
            </w:r>
            <w:r w:rsidRPr="00F34E96">
              <w:rPr>
                <w:rFonts w:eastAsia="Times New Roman"/>
              </w:rPr>
              <w:t xml:space="preserve"> valamennyi részre </w:t>
            </w:r>
            <w:r w:rsidRPr="00F34E96">
              <w:rPr>
                <w:rFonts w:eastAsia="Times New Roman"/>
              </w:rPr>
              <w:t xml:space="preserve"> legfeljebb a következő számú részre: </w:t>
            </w:r>
            <w:proofErr w:type="gramStart"/>
            <w:r w:rsidRPr="00F34E96">
              <w:rPr>
                <w:rFonts w:eastAsia="Times New Roman"/>
              </w:rPr>
              <w:t>[ ]</w:t>
            </w:r>
            <w:proofErr w:type="gramEnd"/>
            <w:r w:rsidRPr="00F34E96">
              <w:rPr>
                <w:rFonts w:eastAsia="Times New Roman"/>
              </w:rPr>
              <w:t xml:space="preserve"> </w:t>
            </w:r>
            <w:r w:rsidRPr="00F34E96">
              <w:rPr>
                <w:rFonts w:eastAsia="Times New Roman"/>
              </w:rPr>
              <w:t> csak egy részre</w:t>
            </w:r>
          </w:p>
          <w:p w14:paraId="5EC03384" w14:textId="77777777" w:rsidR="00FF48F0" w:rsidRPr="00F34E96" w:rsidRDefault="00FF48F0" w:rsidP="00B5583A">
            <w:pPr>
              <w:spacing w:before="120" w:after="120"/>
              <w:rPr>
                <w:rFonts w:eastAsia="Times New Roman"/>
              </w:rPr>
            </w:pPr>
            <w:r w:rsidRPr="00F34E96">
              <w:rPr>
                <w:rFonts w:eastAsia="Times New Roman"/>
              </w:rPr>
              <w:t xml:space="preserve"> Az egy ajánlattevőnek odaítélhető részek maximális száma: </w:t>
            </w:r>
            <w:proofErr w:type="gramStart"/>
            <w:r w:rsidRPr="00F34E96">
              <w:rPr>
                <w:rFonts w:eastAsia="Times New Roman"/>
              </w:rPr>
              <w:t>[ ]</w:t>
            </w:r>
            <w:proofErr w:type="gramEnd"/>
          </w:p>
          <w:p w14:paraId="0E8547AA" w14:textId="77777777" w:rsidR="00FF48F0" w:rsidRPr="00F34E96" w:rsidRDefault="00FF48F0" w:rsidP="00B5583A">
            <w:pPr>
              <w:spacing w:before="120" w:after="120"/>
              <w:rPr>
                <w:rFonts w:eastAsia="Times New Roman"/>
              </w:rPr>
            </w:pPr>
            <w:r w:rsidRPr="00F34E96">
              <w:rPr>
                <w:rFonts w:eastAsia="Times New Roman"/>
              </w:rPr>
              <w:t> Az ajánlatkérő fenntartja a jogot arra, hogy a következő részek vagy részcsoportok kombinációjával ítéljen oda szerződéseket:</w:t>
            </w:r>
          </w:p>
        </w:tc>
      </w:tr>
    </w:tbl>
    <w:p w14:paraId="6B46DE36" w14:textId="77777777" w:rsidR="00FF48F0" w:rsidRPr="00F34E96" w:rsidRDefault="00FF48F0" w:rsidP="00FF48F0">
      <w:pPr>
        <w:spacing w:before="120" w:after="120"/>
        <w:rPr>
          <w:rFonts w:eastAsia="Times New Roman"/>
        </w:rPr>
      </w:pPr>
      <w:r w:rsidRPr="00F34E96">
        <w:rPr>
          <w:rFonts w:eastAsia="Times New Roman"/>
          <w:b/>
          <w:bCs/>
        </w:rPr>
        <w:t xml:space="preserve">II.2) A közbeszerzés ismertetése </w:t>
      </w:r>
      <w:r w:rsidRPr="00F34E96">
        <w:rPr>
          <w:rFonts w:eastAsia="Times New Roman"/>
          <w:vertAlign w:val="superscript"/>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30"/>
        <w:gridCol w:w="1965"/>
      </w:tblGrid>
      <w:tr w:rsidR="00FF48F0" w:rsidRPr="00F34E96" w14:paraId="62257A64" w14:textId="77777777" w:rsidTr="00B5583A">
        <w:tc>
          <w:tcPr>
            <w:tcW w:w="7168" w:type="dxa"/>
            <w:hideMark/>
          </w:tcPr>
          <w:p w14:paraId="18C7B31C" w14:textId="0D07E4FD" w:rsidR="00FF48F0" w:rsidRPr="00305E26" w:rsidRDefault="00FF48F0" w:rsidP="008A3205">
            <w:pPr>
              <w:spacing w:before="120" w:after="120"/>
              <w:rPr>
                <w:rFonts w:eastAsia="Times New Roman"/>
              </w:rPr>
            </w:pPr>
            <w:r w:rsidRPr="00F34E96">
              <w:rPr>
                <w:rFonts w:eastAsia="Times New Roman"/>
                <w:b/>
                <w:bCs/>
              </w:rPr>
              <w:lastRenderedPageBreak/>
              <w:t xml:space="preserve">II.2.1) Elnevezés: </w:t>
            </w:r>
            <w:r w:rsidRPr="00F34E96">
              <w:rPr>
                <w:rFonts w:eastAsia="Times New Roman"/>
                <w:vertAlign w:val="superscript"/>
              </w:rPr>
              <w:t>2</w:t>
            </w:r>
            <w:r w:rsidR="008A3205">
              <w:rPr>
                <w:rFonts w:eastAsia="Times New Roman"/>
              </w:rPr>
              <w:t xml:space="preserve"> </w:t>
            </w:r>
            <w:bookmarkStart w:id="0" w:name="_Hlk508390626"/>
            <w:proofErr w:type="spellStart"/>
            <w:r w:rsidR="00B03C33" w:rsidRPr="00B03C33">
              <w:rPr>
                <w:rFonts w:eastAsia="Times New Roman"/>
              </w:rPr>
              <w:t>FusionR</w:t>
            </w:r>
            <w:proofErr w:type="spellEnd"/>
            <w:r w:rsidR="00B03C33" w:rsidRPr="00B03C33">
              <w:rPr>
                <w:rFonts w:eastAsia="Times New Roman"/>
              </w:rPr>
              <w:t xml:space="preserve"> integrált vállalatirányítási szoftver-karbantartás, jogszabálykövetés, üzemeltetés és felhasználó támogatás, valamint fejlesztés</w:t>
            </w:r>
            <w:bookmarkEnd w:id="0"/>
          </w:p>
        </w:tc>
        <w:tc>
          <w:tcPr>
            <w:tcW w:w="2627" w:type="dxa"/>
            <w:hideMark/>
          </w:tcPr>
          <w:p w14:paraId="402EE574" w14:textId="77777777" w:rsidR="00FF48F0" w:rsidRPr="00F34E96" w:rsidRDefault="00FF48F0" w:rsidP="00B5583A">
            <w:pPr>
              <w:spacing w:before="120" w:after="120"/>
              <w:rPr>
                <w:rFonts w:eastAsia="Times New Roman"/>
              </w:rPr>
            </w:pPr>
            <w:r w:rsidRPr="00F34E96">
              <w:rPr>
                <w:rFonts w:eastAsia="Times New Roman"/>
              </w:rPr>
              <w:t xml:space="preserve">Rész száma: </w:t>
            </w:r>
            <w:r w:rsidRPr="00F34E96">
              <w:rPr>
                <w:rFonts w:eastAsia="Times New Roman"/>
                <w:vertAlign w:val="superscript"/>
              </w:rPr>
              <w:t>2</w:t>
            </w:r>
          </w:p>
        </w:tc>
      </w:tr>
      <w:tr w:rsidR="00FF48F0" w:rsidRPr="00F34E96" w14:paraId="634988CC" w14:textId="77777777" w:rsidTr="00B5583A">
        <w:tc>
          <w:tcPr>
            <w:tcW w:w="0" w:type="auto"/>
            <w:gridSpan w:val="2"/>
            <w:hideMark/>
          </w:tcPr>
          <w:p w14:paraId="52D533B5" w14:textId="77777777" w:rsidR="00FF48F0" w:rsidRPr="00F34E96" w:rsidRDefault="00FF48F0" w:rsidP="00B5583A">
            <w:pPr>
              <w:spacing w:before="120" w:after="120"/>
              <w:rPr>
                <w:rFonts w:eastAsia="Times New Roman"/>
              </w:rPr>
            </w:pPr>
            <w:r w:rsidRPr="00F34E96">
              <w:rPr>
                <w:rFonts w:eastAsia="Times New Roman"/>
                <w:b/>
                <w:bCs/>
              </w:rPr>
              <w:t>II.2.2) További CPV-kód(ok):</w:t>
            </w:r>
            <w:r w:rsidRPr="00F34E96">
              <w:rPr>
                <w:rFonts w:eastAsia="Times New Roman"/>
              </w:rPr>
              <w:t xml:space="preserve"> </w:t>
            </w:r>
            <w:r w:rsidRPr="00F34E96">
              <w:rPr>
                <w:rFonts w:eastAsia="Times New Roman"/>
                <w:vertAlign w:val="superscript"/>
              </w:rPr>
              <w:t>2</w:t>
            </w:r>
          </w:p>
          <w:p w14:paraId="2A529876" w14:textId="5A4B0ADC" w:rsidR="00FF48F0" w:rsidRDefault="00FF48F0" w:rsidP="00B5583A">
            <w:pPr>
              <w:spacing w:before="120" w:after="120"/>
              <w:rPr>
                <w:rFonts w:eastAsia="Times New Roman"/>
              </w:rPr>
            </w:pPr>
            <w:r w:rsidRPr="00E802B6">
              <w:rPr>
                <w:rFonts w:eastAsia="Times New Roman"/>
                <w:bCs/>
              </w:rPr>
              <w:t>Fő CPV-kód:</w:t>
            </w:r>
            <w:r w:rsidRPr="00E802B6">
              <w:rPr>
                <w:rFonts w:eastAsia="Times New Roman"/>
              </w:rPr>
              <w:t xml:space="preserve"> </w:t>
            </w:r>
            <w:r w:rsidR="009B6F21" w:rsidRPr="00E802B6">
              <w:rPr>
                <w:rFonts w:eastAsia="Times New Roman"/>
              </w:rPr>
              <w:t>[</w:t>
            </w:r>
            <w:r w:rsidR="00E802B6" w:rsidRPr="00E802B6">
              <w:rPr>
                <w:rFonts w:eastAsia="Times New Roman"/>
              </w:rPr>
              <w:t>7][2]. [2][6</w:t>
            </w:r>
            <w:proofErr w:type="gramStart"/>
            <w:r w:rsidR="00E802B6" w:rsidRPr="00E802B6">
              <w:rPr>
                <w:rFonts w:eastAsia="Times New Roman"/>
              </w:rPr>
              <w:t>] .</w:t>
            </w:r>
            <w:proofErr w:type="gramEnd"/>
            <w:r w:rsidR="00E802B6" w:rsidRPr="00E802B6">
              <w:rPr>
                <w:rFonts w:eastAsia="Times New Roman"/>
              </w:rPr>
              <w:t xml:space="preserve"> [7][0</w:t>
            </w:r>
            <w:proofErr w:type="gramStart"/>
            <w:r w:rsidR="00E802B6" w:rsidRPr="00E802B6">
              <w:rPr>
                <w:rFonts w:eastAsia="Times New Roman"/>
              </w:rPr>
              <w:t>] .</w:t>
            </w:r>
            <w:proofErr w:type="gramEnd"/>
            <w:r w:rsidR="00E802B6" w:rsidRPr="00E802B6">
              <w:rPr>
                <w:rFonts w:eastAsia="Times New Roman"/>
              </w:rPr>
              <w:t xml:space="preserve"> [0][0] - [4</w:t>
            </w:r>
            <w:r w:rsidR="009B6F21" w:rsidRPr="00E802B6">
              <w:rPr>
                <w:rFonts w:eastAsia="Times New Roman"/>
              </w:rPr>
              <w:t>]</w:t>
            </w:r>
            <w:r w:rsidR="009B6F21" w:rsidRPr="00F34E96">
              <w:rPr>
                <w:rFonts w:eastAsia="Times New Roman"/>
              </w:rPr>
              <w:t xml:space="preserve"> </w:t>
            </w:r>
            <w:r w:rsidRPr="00F34E96">
              <w:rPr>
                <w:rFonts w:eastAsia="Times New Roman"/>
              </w:rPr>
              <w:t xml:space="preserve">Kiegészítő CPV-kód: </w:t>
            </w:r>
            <w:r w:rsidRPr="00F34E96">
              <w:rPr>
                <w:rFonts w:eastAsia="Times New Roman"/>
                <w:vertAlign w:val="superscript"/>
              </w:rPr>
              <w:t>1 2</w:t>
            </w:r>
            <w:r w:rsidRPr="00F34E96">
              <w:rPr>
                <w:rFonts w:eastAsia="Times New Roman"/>
              </w:rPr>
              <w:t xml:space="preserve"> </w:t>
            </w:r>
            <w:proofErr w:type="gramStart"/>
            <w:r w:rsidRPr="00F34E96">
              <w:rPr>
                <w:rFonts w:eastAsia="Times New Roman"/>
              </w:rPr>
              <w:t>[ ]</w:t>
            </w:r>
            <w:proofErr w:type="gramEnd"/>
            <w:r w:rsidRPr="00F34E96">
              <w:rPr>
                <w:rFonts w:eastAsia="Times New Roman"/>
              </w:rPr>
              <w:t>[ ][ ][ ]</w:t>
            </w:r>
          </w:p>
          <w:tbl>
            <w:tblPr>
              <w:tblW w:w="0" w:type="auto"/>
              <w:tblCellSpacing w:w="37" w:type="dxa"/>
              <w:tblCellMar>
                <w:left w:w="0" w:type="dxa"/>
                <w:right w:w="0" w:type="dxa"/>
              </w:tblCellMar>
              <w:tblLook w:val="04A0" w:firstRow="1" w:lastRow="0" w:firstColumn="1" w:lastColumn="0" w:noHBand="0" w:noVBand="1"/>
            </w:tblPr>
            <w:tblGrid>
              <w:gridCol w:w="1985"/>
              <w:gridCol w:w="1271"/>
            </w:tblGrid>
            <w:tr w:rsidR="00E802B6" w:rsidRPr="00D91005" w14:paraId="77F4808C" w14:textId="77777777" w:rsidTr="00E802B6">
              <w:trPr>
                <w:tblCellSpacing w:w="37" w:type="dxa"/>
              </w:trPr>
              <w:tc>
                <w:tcPr>
                  <w:tcW w:w="0" w:type="auto"/>
                  <w:vAlign w:val="center"/>
                  <w:hideMark/>
                </w:tcPr>
                <w:p w14:paraId="39C0C0FF" w14:textId="77777777" w:rsidR="00E802B6" w:rsidRPr="00D91005" w:rsidRDefault="00E802B6" w:rsidP="00E802B6">
                  <w:pPr>
                    <w:rPr>
                      <w:rFonts w:eastAsia="Times New Roman"/>
                    </w:rPr>
                  </w:pPr>
                  <w:r w:rsidRPr="00D91005">
                    <w:rPr>
                      <w:rFonts w:eastAsia="Times New Roman"/>
                      <w:b/>
                      <w:bCs/>
                    </w:rPr>
                    <w:t>További tárgy(</w:t>
                  </w:r>
                  <w:proofErr w:type="spellStart"/>
                  <w:r w:rsidRPr="00D91005">
                    <w:rPr>
                      <w:rFonts w:eastAsia="Times New Roman"/>
                      <w:b/>
                      <w:bCs/>
                    </w:rPr>
                    <w:t>ak</w:t>
                  </w:r>
                  <w:proofErr w:type="spellEnd"/>
                  <w:r w:rsidRPr="00D91005">
                    <w:rPr>
                      <w:rFonts w:eastAsia="Times New Roman"/>
                      <w:b/>
                      <w:bCs/>
                    </w:rPr>
                    <w:t>)</w:t>
                  </w:r>
                </w:p>
              </w:tc>
              <w:tc>
                <w:tcPr>
                  <w:tcW w:w="0" w:type="auto"/>
                  <w:hideMark/>
                </w:tcPr>
                <w:p w14:paraId="32B8D5F2" w14:textId="77777777" w:rsidR="00E802B6" w:rsidRPr="00D91005" w:rsidRDefault="00E802B6" w:rsidP="00E802B6">
                  <w:pPr>
                    <w:rPr>
                      <w:rFonts w:eastAsia="Times New Roman"/>
                    </w:rPr>
                  </w:pPr>
                  <w:r w:rsidRPr="00D91005">
                    <w:rPr>
                      <w:rFonts w:eastAsia="Times New Roman"/>
                    </w:rPr>
                    <w:t>72261000-2</w:t>
                  </w:r>
                </w:p>
              </w:tc>
            </w:tr>
            <w:tr w:rsidR="00E802B6" w:rsidRPr="00D91005" w14:paraId="053AC20E" w14:textId="77777777" w:rsidTr="00E802B6">
              <w:trPr>
                <w:tblCellSpacing w:w="37" w:type="dxa"/>
              </w:trPr>
              <w:tc>
                <w:tcPr>
                  <w:tcW w:w="0" w:type="auto"/>
                  <w:vAlign w:val="center"/>
                  <w:hideMark/>
                </w:tcPr>
                <w:p w14:paraId="79F480AE" w14:textId="77777777" w:rsidR="00E802B6" w:rsidRPr="00D91005" w:rsidRDefault="00E802B6" w:rsidP="00E802B6">
                  <w:pPr>
                    <w:rPr>
                      <w:rFonts w:eastAsia="Times New Roman"/>
                    </w:rPr>
                  </w:pPr>
                  <w:r w:rsidRPr="00D91005">
                    <w:rPr>
                      <w:rFonts w:eastAsia="Times New Roman"/>
                    </w:rPr>
                    <w:t> </w:t>
                  </w:r>
                </w:p>
              </w:tc>
              <w:tc>
                <w:tcPr>
                  <w:tcW w:w="0" w:type="auto"/>
                  <w:hideMark/>
                </w:tcPr>
                <w:p w14:paraId="33F97CF0" w14:textId="77777777" w:rsidR="00E802B6" w:rsidRPr="00D91005" w:rsidRDefault="00E802B6" w:rsidP="00E802B6">
                  <w:pPr>
                    <w:rPr>
                      <w:rFonts w:eastAsia="Times New Roman"/>
                    </w:rPr>
                  </w:pPr>
                  <w:r w:rsidRPr="00D91005">
                    <w:rPr>
                      <w:rFonts w:eastAsia="Times New Roman"/>
                    </w:rPr>
                    <w:t>72262000-9</w:t>
                  </w:r>
                </w:p>
              </w:tc>
            </w:tr>
            <w:tr w:rsidR="00E802B6" w:rsidRPr="00D91005" w14:paraId="4A753BBE" w14:textId="77777777" w:rsidTr="00E802B6">
              <w:trPr>
                <w:tblCellSpacing w:w="37" w:type="dxa"/>
              </w:trPr>
              <w:tc>
                <w:tcPr>
                  <w:tcW w:w="0" w:type="auto"/>
                  <w:vAlign w:val="center"/>
                  <w:hideMark/>
                </w:tcPr>
                <w:p w14:paraId="3A3355C6" w14:textId="77777777" w:rsidR="00E802B6" w:rsidRPr="00D91005" w:rsidRDefault="00E802B6" w:rsidP="00E802B6">
                  <w:pPr>
                    <w:rPr>
                      <w:rFonts w:eastAsia="Times New Roman"/>
                    </w:rPr>
                  </w:pPr>
                  <w:r w:rsidRPr="00D91005">
                    <w:rPr>
                      <w:rFonts w:eastAsia="Times New Roman"/>
                    </w:rPr>
                    <w:t> </w:t>
                  </w:r>
                </w:p>
              </w:tc>
              <w:tc>
                <w:tcPr>
                  <w:tcW w:w="0" w:type="auto"/>
                  <w:hideMark/>
                </w:tcPr>
                <w:p w14:paraId="5E6E59BB" w14:textId="77777777" w:rsidR="00E802B6" w:rsidRPr="00D91005" w:rsidRDefault="00E802B6" w:rsidP="00E802B6">
                  <w:pPr>
                    <w:rPr>
                      <w:rFonts w:eastAsia="Times New Roman"/>
                    </w:rPr>
                  </w:pPr>
                  <w:r w:rsidRPr="00D91005">
                    <w:rPr>
                      <w:rFonts w:eastAsia="Times New Roman"/>
                    </w:rPr>
                    <w:t>72266000-7</w:t>
                  </w:r>
                </w:p>
              </w:tc>
            </w:tr>
          </w:tbl>
          <w:p w14:paraId="582D7760" w14:textId="362AFDAD" w:rsidR="00E802B6" w:rsidRPr="00F34E96" w:rsidRDefault="00E802B6" w:rsidP="00B5583A">
            <w:pPr>
              <w:spacing w:before="120" w:after="120"/>
              <w:rPr>
                <w:rFonts w:eastAsia="Times New Roman"/>
              </w:rPr>
            </w:pPr>
          </w:p>
        </w:tc>
      </w:tr>
      <w:tr w:rsidR="00FF48F0" w:rsidRPr="00F34E96" w14:paraId="5BEFF867" w14:textId="77777777" w:rsidTr="00B5583A">
        <w:tc>
          <w:tcPr>
            <w:tcW w:w="0" w:type="auto"/>
            <w:gridSpan w:val="2"/>
            <w:hideMark/>
          </w:tcPr>
          <w:p w14:paraId="1711DBAB" w14:textId="77777777" w:rsidR="00FF48F0" w:rsidRPr="00F34E96" w:rsidRDefault="00FF48F0" w:rsidP="00B5583A">
            <w:pPr>
              <w:spacing w:before="120" w:after="120"/>
              <w:rPr>
                <w:rFonts w:eastAsia="Times New Roman"/>
              </w:rPr>
            </w:pPr>
            <w:r w:rsidRPr="00F34E96">
              <w:rPr>
                <w:rFonts w:eastAsia="Times New Roman"/>
                <w:b/>
                <w:bCs/>
              </w:rPr>
              <w:t>II.2.3) A teljesítés helye:</w:t>
            </w:r>
          </w:p>
          <w:p w14:paraId="2324F5A1" w14:textId="77777777" w:rsidR="00FF48F0" w:rsidRPr="00F34E96" w:rsidRDefault="00FF48F0" w:rsidP="00B5583A">
            <w:pPr>
              <w:spacing w:before="120" w:after="120"/>
              <w:rPr>
                <w:rFonts w:eastAsia="Times New Roman"/>
              </w:rPr>
            </w:pPr>
            <w:r w:rsidRPr="00F34E96">
              <w:rPr>
                <w:rFonts w:eastAsia="Times New Roman"/>
              </w:rPr>
              <w:t xml:space="preserve">NUTS-kód: </w:t>
            </w:r>
            <w:r w:rsidRPr="00F34E96">
              <w:rPr>
                <w:rFonts w:eastAsia="Times New Roman"/>
                <w:vertAlign w:val="superscript"/>
              </w:rPr>
              <w:t>1</w:t>
            </w:r>
            <w:r w:rsidRPr="00F34E96">
              <w:rPr>
                <w:rFonts w:eastAsia="Times New Roman"/>
              </w:rPr>
              <w:t xml:space="preserve"> [</w:t>
            </w:r>
            <w:proofErr w:type="gramStart"/>
            <w:r w:rsidRPr="00F34E96">
              <w:rPr>
                <w:rFonts w:eastAsia="Times New Roman"/>
              </w:rPr>
              <w:t>H ]</w:t>
            </w:r>
            <w:proofErr w:type="gramEnd"/>
            <w:r w:rsidRPr="00F34E96">
              <w:rPr>
                <w:rFonts w:eastAsia="Times New Roman"/>
              </w:rPr>
              <w:t xml:space="preserve"> [U ] [2 ] [2 ] [2 ] A teljesítés helye: Szombathely</w:t>
            </w:r>
          </w:p>
        </w:tc>
      </w:tr>
      <w:tr w:rsidR="00FF48F0" w:rsidRPr="00F34E96" w14:paraId="21CB5F4C" w14:textId="77777777" w:rsidTr="00B5583A">
        <w:tc>
          <w:tcPr>
            <w:tcW w:w="0" w:type="auto"/>
            <w:gridSpan w:val="2"/>
            <w:hideMark/>
          </w:tcPr>
          <w:p w14:paraId="20197C3C" w14:textId="77777777" w:rsidR="00FF48F0" w:rsidRDefault="00FF48F0" w:rsidP="00450733">
            <w:pPr>
              <w:rPr>
                <w:rFonts w:eastAsia="Times New Roman"/>
              </w:rPr>
            </w:pPr>
            <w:r w:rsidRPr="00FA7452">
              <w:rPr>
                <w:rFonts w:eastAsia="Times New Roman"/>
                <w:b/>
                <w:bCs/>
              </w:rPr>
              <w:t>II.2.4) A közbeszerzés mennyisége:</w:t>
            </w:r>
            <w:r w:rsidRPr="00FA7452">
              <w:rPr>
                <w:rFonts w:eastAsia="Times New Roman"/>
              </w:rPr>
              <w:t xml:space="preserve"> </w:t>
            </w:r>
          </w:p>
          <w:p w14:paraId="7672A8FC" w14:textId="1C5614E6" w:rsidR="00F143E1" w:rsidRPr="00134E91" w:rsidRDefault="00F143E1" w:rsidP="0060269B">
            <w:pPr>
              <w:pStyle w:val="Default"/>
              <w:jc w:val="both"/>
            </w:pPr>
            <w:r w:rsidRPr="00134E91">
              <w:t xml:space="preserve">A VASIVÍZ </w:t>
            </w:r>
            <w:proofErr w:type="spellStart"/>
            <w:r w:rsidRPr="00134E91">
              <w:t>ZRt</w:t>
            </w:r>
            <w:proofErr w:type="spellEnd"/>
            <w:r w:rsidRPr="00134E91">
              <w:t xml:space="preserve">. (Megrendelő) által biztosított infrastruktúrán futó </w:t>
            </w:r>
            <w:r w:rsidR="00A440F6">
              <w:t xml:space="preserve">1 db </w:t>
            </w:r>
            <w:proofErr w:type="spellStart"/>
            <w:r w:rsidRPr="00134E91">
              <w:t>FusionR</w:t>
            </w:r>
            <w:proofErr w:type="spellEnd"/>
            <w:r w:rsidRPr="00134E91">
              <w:t xml:space="preserve"> </w:t>
            </w:r>
            <w:r w:rsidR="0060269B">
              <w:t>integrált vállalatirányítási r</w:t>
            </w:r>
            <w:r w:rsidRPr="00134E91">
              <w:t xml:space="preserve">endszerhez kapcsolódó szolgáltatások: </w:t>
            </w:r>
          </w:p>
          <w:p w14:paraId="527811E8" w14:textId="7724142B" w:rsidR="00F143E1" w:rsidRPr="00134E91" w:rsidRDefault="00E802B6" w:rsidP="00E802B6">
            <w:pPr>
              <w:pStyle w:val="Default"/>
              <w:ind w:left="714"/>
            </w:pPr>
            <w:r w:rsidRPr="00D91005">
              <w:rPr>
                <w:rFonts w:eastAsia="Times New Roman"/>
              </w:rPr>
              <w:t>• Szoftver üzemeltetés és kulcsfelhasználó támogatás</w:t>
            </w:r>
            <w:r w:rsidRPr="00D91005">
              <w:rPr>
                <w:rFonts w:eastAsia="Times New Roman"/>
              </w:rPr>
              <w:br/>
              <w:t xml:space="preserve">o Üzemeltetés támogatási szolgáltatások biztosítása </w:t>
            </w:r>
            <w:r w:rsidRPr="00D91005">
              <w:rPr>
                <w:rFonts w:eastAsia="Times New Roman"/>
              </w:rPr>
              <w:br/>
              <w:t xml:space="preserve">o Tanácsadási tevékenység biztosítása </w:t>
            </w:r>
            <w:r w:rsidRPr="00D91005">
              <w:rPr>
                <w:rFonts w:eastAsia="Times New Roman"/>
              </w:rPr>
              <w:br/>
              <w:t>o Oktatás</w:t>
            </w:r>
            <w:r w:rsidRPr="00D91005">
              <w:rPr>
                <w:rFonts w:eastAsia="Times New Roman"/>
              </w:rPr>
              <w:br/>
              <w:t xml:space="preserve">o Hot line </w:t>
            </w:r>
            <w:proofErr w:type="spellStart"/>
            <w:r w:rsidRPr="00D91005">
              <w:rPr>
                <w:rFonts w:eastAsia="Times New Roman"/>
              </w:rPr>
              <w:t>support</w:t>
            </w:r>
            <w:proofErr w:type="spellEnd"/>
            <w:r w:rsidRPr="00D91005">
              <w:rPr>
                <w:rFonts w:eastAsia="Times New Roman"/>
              </w:rPr>
              <w:br/>
              <w:t>o Bejelentés kezelő szolgáltatás biztosítása (WIBE)</w:t>
            </w:r>
            <w:r w:rsidRPr="00D91005">
              <w:rPr>
                <w:rFonts w:eastAsia="Times New Roman"/>
              </w:rPr>
              <w:br/>
              <w:t>• Szoftver-karbantartás és jogszabálykövetés</w:t>
            </w:r>
            <w:r w:rsidRPr="00D91005">
              <w:rPr>
                <w:rFonts w:eastAsia="Times New Roman"/>
              </w:rPr>
              <w:br/>
              <w:t xml:space="preserve">o </w:t>
            </w:r>
            <w:proofErr w:type="spellStart"/>
            <w:r w:rsidRPr="00D91005">
              <w:rPr>
                <w:rFonts w:eastAsia="Times New Roman"/>
              </w:rPr>
              <w:t>FusionR</w:t>
            </w:r>
            <w:proofErr w:type="spellEnd"/>
            <w:r w:rsidRPr="00D91005">
              <w:rPr>
                <w:rFonts w:eastAsia="Times New Roman"/>
              </w:rPr>
              <w:t xml:space="preserve"> szoftver verziókövetés biztosítása</w:t>
            </w:r>
            <w:r w:rsidRPr="00D91005">
              <w:rPr>
                <w:rFonts w:eastAsia="Times New Roman"/>
              </w:rPr>
              <w:br/>
              <w:t>o Jogszabálykövetés biztosítása</w:t>
            </w:r>
            <w:r w:rsidRPr="00D91005">
              <w:rPr>
                <w:rFonts w:eastAsia="Times New Roman"/>
              </w:rPr>
              <w:br/>
              <w:t>o Hibajavítások biztosítása, szoftvergarancia</w:t>
            </w:r>
            <w:r w:rsidRPr="00D91005">
              <w:rPr>
                <w:rFonts w:eastAsia="Times New Roman"/>
              </w:rPr>
              <w:br/>
              <w:t xml:space="preserve">o </w:t>
            </w:r>
            <w:proofErr w:type="spellStart"/>
            <w:r w:rsidRPr="00D91005">
              <w:rPr>
                <w:rFonts w:eastAsia="Times New Roman"/>
              </w:rPr>
              <w:t>FusionR</w:t>
            </w:r>
            <w:proofErr w:type="spellEnd"/>
            <w:r w:rsidRPr="00D91005">
              <w:rPr>
                <w:rFonts w:eastAsia="Times New Roman"/>
              </w:rPr>
              <w:t xml:space="preserve"> kézikönyvek karbantartása, frissítése</w:t>
            </w:r>
            <w:r w:rsidRPr="00D91005">
              <w:rPr>
                <w:rFonts w:eastAsia="Times New Roman"/>
              </w:rPr>
              <w:br/>
              <w:t>• Műszaki igények, fejlesztések megvalósítása</w:t>
            </w:r>
          </w:p>
          <w:p w14:paraId="64F18D6C" w14:textId="347192AA" w:rsidR="00FF48F0" w:rsidRPr="00F34E96" w:rsidRDefault="00FF48F0" w:rsidP="00B5583A">
            <w:pPr>
              <w:spacing w:before="120" w:after="120"/>
              <w:rPr>
                <w:rFonts w:eastAsia="Times New Roman"/>
              </w:rPr>
            </w:pPr>
            <w:r w:rsidRPr="006E1ACA">
              <w:rPr>
                <w:rFonts w:eastAsia="Times New Roman"/>
                <w:i/>
                <w:iCs/>
              </w:rPr>
              <w:t>(az építési beruházás, árubeszerzés vagy szolgáltatás jellege és mennyisége, illetve az igények és követelmények meghatározása)</w:t>
            </w:r>
          </w:p>
        </w:tc>
      </w:tr>
      <w:tr w:rsidR="00FF48F0" w:rsidRPr="00F34E96" w14:paraId="40139B42" w14:textId="77777777" w:rsidTr="00B5583A">
        <w:tc>
          <w:tcPr>
            <w:tcW w:w="0" w:type="auto"/>
            <w:gridSpan w:val="2"/>
            <w:hideMark/>
          </w:tcPr>
          <w:p w14:paraId="1213B224" w14:textId="77777777" w:rsidR="00FF48F0" w:rsidRPr="00D97FBB" w:rsidRDefault="00FF48F0" w:rsidP="00B5583A">
            <w:pPr>
              <w:spacing w:before="120" w:after="120"/>
              <w:rPr>
                <w:rFonts w:eastAsia="Times New Roman"/>
              </w:rPr>
            </w:pPr>
            <w:r w:rsidRPr="00D97FBB">
              <w:rPr>
                <w:rFonts w:eastAsia="Times New Roman"/>
                <w:b/>
                <w:bCs/>
              </w:rPr>
              <w:t>II.2.5) Értékelési szempontok</w:t>
            </w:r>
          </w:p>
          <w:p w14:paraId="18A5C627" w14:textId="77777777" w:rsidR="00FF48F0" w:rsidRPr="00D97FBB" w:rsidRDefault="00FF48F0" w:rsidP="00B5583A">
            <w:pPr>
              <w:spacing w:before="120" w:after="120"/>
              <w:rPr>
                <w:rFonts w:eastAsia="Times New Roman"/>
              </w:rPr>
            </w:pPr>
            <w:r w:rsidRPr="00D97FBB">
              <w:rPr>
                <w:rFonts w:eastAsia="Times New Roman"/>
              </w:rPr>
              <w:t>X Az alábbi értékelési szempontok</w:t>
            </w:r>
          </w:p>
          <w:p w14:paraId="2AAF8D0D" w14:textId="77777777" w:rsidR="00FF48F0" w:rsidRPr="00D97FBB" w:rsidRDefault="00FF48F0" w:rsidP="00B5583A">
            <w:pPr>
              <w:spacing w:before="120" w:after="120"/>
              <w:ind w:left="180"/>
              <w:rPr>
                <w:rFonts w:eastAsia="Times New Roman"/>
              </w:rPr>
            </w:pPr>
            <w:r w:rsidRPr="00D97FBB">
              <w:rPr>
                <w:rFonts w:eastAsia="Times New Roman"/>
              </w:rPr>
              <w:t xml:space="preserve">X Minőségi szempont – Megnevezés: / Súlyszám: </w:t>
            </w:r>
            <w:r w:rsidRPr="00D97FBB">
              <w:rPr>
                <w:rFonts w:eastAsia="Times New Roman"/>
                <w:vertAlign w:val="superscript"/>
              </w:rPr>
              <w:t>1 2 20</w:t>
            </w:r>
          </w:p>
          <w:p w14:paraId="72C2021B" w14:textId="160283A7" w:rsidR="00FF48F0" w:rsidRPr="00D97FBB" w:rsidRDefault="00FF48F0" w:rsidP="00B5583A">
            <w:pPr>
              <w:spacing w:before="120" w:after="120"/>
              <w:ind w:left="180"/>
              <w:rPr>
                <w:rFonts w:eastAsia="Times New Roman"/>
              </w:rPr>
            </w:pPr>
            <w:r w:rsidRPr="00D97FBB">
              <w:rPr>
                <w:rFonts w:eastAsia="Times New Roman"/>
              </w:rPr>
              <w:t>Megnevezés:</w:t>
            </w:r>
            <w:r w:rsidR="00C7747F" w:rsidRPr="00D97FBB">
              <w:rPr>
                <w:rFonts w:eastAsia="Times New Roman"/>
              </w:rPr>
              <w:t xml:space="preserve"> Az alkalmasság körében bemutatott szakember</w:t>
            </w:r>
            <w:r w:rsidR="00A440F6">
              <w:rPr>
                <w:rFonts w:eastAsia="Times New Roman"/>
              </w:rPr>
              <w:t>ek</w:t>
            </w:r>
            <w:r w:rsidR="00E802B6" w:rsidRPr="00D97FBB">
              <w:rPr>
                <w:rFonts w:eastAsia="Times New Roman"/>
              </w:rPr>
              <w:t xml:space="preserve"> </w:t>
            </w:r>
            <w:r w:rsidR="00A440F6">
              <w:rPr>
                <w:rFonts w:eastAsia="Times New Roman"/>
              </w:rPr>
              <w:t xml:space="preserve">3 éven túli </w:t>
            </w:r>
            <w:r w:rsidR="00C7747F" w:rsidRPr="00D97FBB">
              <w:rPr>
                <w:rFonts w:eastAsia="Times New Roman"/>
              </w:rPr>
              <w:t>többlettapasztalata</w:t>
            </w:r>
            <w:r w:rsidRPr="00D97FBB">
              <w:rPr>
                <w:rFonts w:eastAsia="Times New Roman"/>
              </w:rPr>
              <w:t xml:space="preserve"> /Súlyszám: </w:t>
            </w:r>
            <w:r w:rsidR="00C7747F" w:rsidRPr="00D97FBB">
              <w:rPr>
                <w:rFonts w:eastAsia="Times New Roman"/>
              </w:rPr>
              <w:t>20</w:t>
            </w:r>
          </w:p>
          <w:p w14:paraId="17D7A858" w14:textId="48F48E6D" w:rsidR="00FF48F0" w:rsidRPr="00D97FBB" w:rsidRDefault="00E802B6" w:rsidP="00B5583A">
            <w:pPr>
              <w:spacing w:before="120" w:after="120"/>
              <w:ind w:left="180"/>
              <w:rPr>
                <w:rFonts w:eastAsia="Times New Roman"/>
              </w:rPr>
            </w:pPr>
            <w:r w:rsidRPr="00D97FBB">
              <w:rPr>
                <w:rFonts w:eastAsia="Times New Roman"/>
              </w:rPr>
              <w:t xml:space="preserve">Megnevezés: / Súlyszám </w:t>
            </w:r>
          </w:p>
          <w:p w14:paraId="0CC9CB42" w14:textId="77777777" w:rsidR="00FF48F0" w:rsidRPr="00D97FBB" w:rsidRDefault="00FF48F0" w:rsidP="00B5583A">
            <w:pPr>
              <w:spacing w:before="120" w:after="120"/>
              <w:ind w:left="180"/>
              <w:rPr>
                <w:rFonts w:eastAsia="Times New Roman"/>
              </w:rPr>
            </w:pPr>
            <w:r w:rsidRPr="00D97FBB">
              <w:rPr>
                <w:rFonts w:eastAsia="Times New Roman"/>
              </w:rPr>
              <w:t xml:space="preserve"> Költség szempont – Megnevezés: / Súlyszám: </w:t>
            </w:r>
            <w:r w:rsidRPr="00D97FBB">
              <w:rPr>
                <w:rFonts w:eastAsia="Times New Roman"/>
                <w:vertAlign w:val="superscript"/>
              </w:rPr>
              <w:t>1 20</w:t>
            </w:r>
          </w:p>
          <w:p w14:paraId="3487563B" w14:textId="460E012B" w:rsidR="00FF48F0" w:rsidRPr="00D97FBB" w:rsidRDefault="00FF48F0" w:rsidP="00B5583A">
            <w:pPr>
              <w:spacing w:before="120" w:after="120"/>
              <w:ind w:left="180"/>
              <w:rPr>
                <w:rFonts w:eastAsia="Times New Roman"/>
              </w:rPr>
            </w:pPr>
            <w:r w:rsidRPr="00D97FBB">
              <w:rPr>
                <w:rFonts w:eastAsia="Times New Roman"/>
              </w:rPr>
              <w:t xml:space="preserve">X Ár szempont – Megnevezés: </w:t>
            </w:r>
            <w:r w:rsidR="00450733" w:rsidRPr="00D97FBB">
              <w:rPr>
                <w:rFonts w:eastAsia="Times New Roman"/>
              </w:rPr>
              <w:t>A</w:t>
            </w:r>
            <w:r w:rsidRPr="00D97FBB">
              <w:rPr>
                <w:rFonts w:eastAsia="Times New Roman"/>
              </w:rPr>
              <w:t xml:space="preserve">jánlati ár / Súlyszám: </w:t>
            </w:r>
            <w:r w:rsidR="00E802B6" w:rsidRPr="00D97FBB">
              <w:rPr>
                <w:rFonts w:eastAsia="Times New Roman"/>
              </w:rPr>
              <w:t>8</w:t>
            </w:r>
            <w:r w:rsidRPr="00D97FBB">
              <w:rPr>
                <w:rFonts w:eastAsia="Times New Roman"/>
              </w:rPr>
              <w:t>0</w:t>
            </w:r>
          </w:p>
          <w:p w14:paraId="647D2E5B" w14:textId="41B8B224" w:rsidR="00D97FBB" w:rsidRPr="00D97FBB" w:rsidRDefault="00A440F6" w:rsidP="00D97FBB">
            <w:pPr>
              <w:spacing w:before="120" w:after="120"/>
              <w:ind w:left="180"/>
              <w:rPr>
                <w:rFonts w:eastAsia="Times New Roman"/>
              </w:rPr>
            </w:pPr>
            <w:r>
              <w:rPr>
                <w:rFonts w:eastAsia="Times New Roman"/>
              </w:rPr>
              <w:t>Alszempontok/Súlyszám</w:t>
            </w:r>
          </w:p>
          <w:tbl>
            <w:tblPr>
              <w:tblW w:w="9576" w:type="dxa"/>
              <w:jc w:val="right"/>
              <w:tblLook w:val="04A0" w:firstRow="1" w:lastRow="0" w:firstColumn="1" w:lastColumn="0" w:noHBand="0" w:noVBand="1"/>
            </w:tblPr>
            <w:tblGrid>
              <w:gridCol w:w="7804"/>
              <w:gridCol w:w="1772"/>
            </w:tblGrid>
            <w:tr w:rsidR="00D97FBB" w:rsidRPr="00D97FBB" w14:paraId="5F9E756D"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31685272" w14:textId="77777777" w:rsidR="00D97FBB" w:rsidRPr="00D97FBB" w:rsidRDefault="00D97FBB" w:rsidP="00D97FBB">
                  <w:pPr>
                    <w:numPr>
                      <w:ilvl w:val="0"/>
                      <w:numId w:val="32"/>
                    </w:numPr>
                    <w:spacing w:line="276" w:lineRule="auto"/>
                    <w:rPr>
                      <w:rFonts w:eastAsia="Times New Roman"/>
                      <w:b/>
                      <w:bCs/>
                      <w:sz w:val="22"/>
                      <w:szCs w:val="22"/>
                      <w:lang w:eastAsia="en-US"/>
                    </w:rPr>
                  </w:pPr>
                  <w:proofErr w:type="spellStart"/>
                  <w:r w:rsidRPr="00D97FBB">
                    <w:rPr>
                      <w:rFonts w:eastAsia="Times New Roman"/>
                      <w:b/>
                      <w:bCs/>
                      <w:sz w:val="22"/>
                      <w:szCs w:val="22"/>
                      <w:lang w:eastAsia="en-US"/>
                    </w:rPr>
                    <w:t>FusionR</w:t>
                  </w:r>
                  <w:proofErr w:type="spellEnd"/>
                  <w:r w:rsidRPr="00D97FBB">
                    <w:rPr>
                      <w:rFonts w:eastAsia="Times New Roman"/>
                      <w:b/>
                      <w:bCs/>
                      <w:sz w:val="22"/>
                      <w:szCs w:val="22"/>
                      <w:lang w:eastAsia="en-US"/>
                    </w:rPr>
                    <w:t xml:space="preserve"> szoftver üzemeltetés és kulcsfelhasználó támogatás</w:t>
                  </w:r>
                  <w:r w:rsidRPr="00D97FBB">
                    <w:rPr>
                      <w:rFonts w:eastAsia="Times New Roman"/>
                      <w:bCs/>
                      <w:sz w:val="22"/>
                      <w:szCs w:val="22"/>
                      <w:lang w:eastAsia="en-US"/>
                    </w:rPr>
                    <w:t xml:space="preserve"> (havi 38 óra) (nettó Ft / negyedév)</w:t>
                  </w:r>
                </w:p>
              </w:tc>
              <w:tc>
                <w:tcPr>
                  <w:tcW w:w="1772" w:type="dxa"/>
                  <w:tcBorders>
                    <w:top w:val="single" w:sz="6" w:space="0" w:color="000000"/>
                    <w:left w:val="single" w:sz="6" w:space="0" w:color="000000"/>
                    <w:bottom w:val="single" w:sz="6" w:space="0" w:color="000000"/>
                    <w:right w:val="single" w:sz="6" w:space="0" w:color="000000"/>
                  </w:tcBorders>
                  <w:vAlign w:val="center"/>
                </w:tcPr>
                <w:p w14:paraId="0A2F9CC9" w14:textId="77777777" w:rsidR="00D97FBB" w:rsidRPr="00D97FBB" w:rsidRDefault="00D97FBB" w:rsidP="00D97FBB">
                  <w:pPr>
                    <w:spacing w:line="276" w:lineRule="auto"/>
                    <w:jc w:val="center"/>
                    <w:rPr>
                      <w:rFonts w:eastAsia="Times New Roman"/>
                      <w:b/>
                      <w:bCs/>
                      <w:sz w:val="22"/>
                      <w:szCs w:val="22"/>
                      <w:lang w:eastAsia="en-US"/>
                    </w:rPr>
                  </w:pPr>
                  <w:r w:rsidRPr="00D97FBB">
                    <w:rPr>
                      <w:rFonts w:eastAsia="Times New Roman"/>
                      <w:b/>
                      <w:bCs/>
                      <w:sz w:val="22"/>
                      <w:szCs w:val="22"/>
                      <w:lang w:eastAsia="en-US"/>
                    </w:rPr>
                    <w:t>30</w:t>
                  </w:r>
                </w:p>
              </w:tc>
            </w:tr>
            <w:tr w:rsidR="00D97FBB" w:rsidRPr="00D97FBB" w14:paraId="2EB4038C"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5D0BCF75" w14:textId="77777777" w:rsidR="00D97FBB" w:rsidRPr="00D97FBB" w:rsidRDefault="00D97FBB" w:rsidP="00D97FBB">
                  <w:pPr>
                    <w:numPr>
                      <w:ilvl w:val="0"/>
                      <w:numId w:val="32"/>
                    </w:numPr>
                    <w:spacing w:line="276" w:lineRule="auto"/>
                    <w:rPr>
                      <w:rFonts w:eastAsia="Times New Roman"/>
                      <w:b/>
                      <w:bCs/>
                      <w:sz w:val="22"/>
                      <w:szCs w:val="22"/>
                      <w:lang w:eastAsia="en-US"/>
                    </w:rPr>
                  </w:pPr>
                  <w:r w:rsidRPr="00D97FBB">
                    <w:rPr>
                      <w:rFonts w:eastAsia="Times New Roman"/>
                      <w:b/>
                      <w:bCs/>
                      <w:sz w:val="22"/>
                      <w:szCs w:val="22"/>
                      <w:lang w:eastAsia="en-US"/>
                    </w:rPr>
                    <w:t>Szoftver-karbantartás és jogszabálykövetés</w:t>
                  </w:r>
                  <w:r w:rsidRPr="00D97FBB">
                    <w:rPr>
                      <w:rFonts w:eastAsia="Times New Roman"/>
                      <w:bCs/>
                      <w:sz w:val="22"/>
                      <w:szCs w:val="22"/>
                      <w:lang w:eastAsia="en-US"/>
                    </w:rPr>
                    <w:t xml:space="preserve"> </w:t>
                  </w:r>
                  <w:r w:rsidRPr="00D97FBB">
                    <w:rPr>
                      <w:rFonts w:eastAsia="Times New Roman"/>
                      <w:b/>
                      <w:bCs/>
                      <w:sz w:val="22"/>
                      <w:szCs w:val="22"/>
                      <w:lang w:eastAsia="en-US"/>
                    </w:rPr>
                    <w:t>díja</w:t>
                  </w:r>
                  <w:r w:rsidRPr="00D97FBB">
                    <w:rPr>
                      <w:rFonts w:eastAsia="Times New Roman"/>
                      <w:bCs/>
                      <w:sz w:val="22"/>
                      <w:szCs w:val="22"/>
                      <w:lang w:eastAsia="en-US"/>
                    </w:rPr>
                    <w:t xml:space="preserve"> (nettó Ft / negyedév)</w:t>
                  </w:r>
                </w:p>
              </w:tc>
              <w:tc>
                <w:tcPr>
                  <w:tcW w:w="1772" w:type="dxa"/>
                  <w:tcBorders>
                    <w:top w:val="single" w:sz="6" w:space="0" w:color="000000"/>
                    <w:left w:val="single" w:sz="6" w:space="0" w:color="000000"/>
                    <w:bottom w:val="single" w:sz="6" w:space="0" w:color="000000"/>
                    <w:right w:val="single" w:sz="6" w:space="0" w:color="000000"/>
                  </w:tcBorders>
                  <w:vAlign w:val="center"/>
                </w:tcPr>
                <w:p w14:paraId="292294D2" w14:textId="77777777" w:rsidR="00D97FBB" w:rsidRPr="00D97FBB" w:rsidRDefault="00D97FBB" w:rsidP="00D97FBB">
                  <w:pPr>
                    <w:spacing w:line="276" w:lineRule="auto"/>
                    <w:jc w:val="center"/>
                    <w:rPr>
                      <w:rFonts w:eastAsia="Times New Roman"/>
                      <w:b/>
                      <w:bCs/>
                      <w:sz w:val="22"/>
                      <w:szCs w:val="22"/>
                      <w:lang w:eastAsia="en-US"/>
                    </w:rPr>
                  </w:pPr>
                  <w:r w:rsidRPr="00D97FBB">
                    <w:rPr>
                      <w:rFonts w:eastAsia="Times New Roman"/>
                      <w:b/>
                      <w:bCs/>
                      <w:sz w:val="22"/>
                      <w:szCs w:val="22"/>
                      <w:lang w:eastAsia="en-US"/>
                    </w:rPr>
                    <w:t>30</w:t>
                  </w:r>
                </w:p>
              </w:tc>
            </w:tr>
            <w:tr w:rsidR="00D97FBB" w:rsidRPr="00D97FBB" w14:paraId="0840BFF6" w14:textId="77777777" w:rsidTr="00A440F6">
              <w:trPr>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4AF8E1BC" w14:textId="77777777" w:rsidR="00D97FBB" w:rsidRPr="00D97FBB" w:rsidRDefault="00D97FBB" w:rsidP="00D97FBB">
                  <w:pPr>
                    <w:numPr>
                      <w:ilvl w:val="0"/>
                      <w:numId w:val="32"/>
                    </w:numPr>
                    <w:spacing w:line="276" w:lineRule="auto"/>
                    <w:rPr>
                      <w:rFonts w:eastAsia="Times New Roman"/>
                      <w:sz w:val="22"/>
                      <w:szCs w:val="22"/>
                      <w:lang w:eastAsia="en-US"/>
                    </w:rPr>
                  </w:pPr>
                  <w:r w:rsidRPr="00D97FBB">
                    <w:rPr>
                      <w:rFonts w:eastAsia="Times New Roman"/>
                      <w:b/>
                      <w:bCs/>
                      <w:sz w:val="22"/>
                      <w:szCs w:val="22"/>
                      <w:lang w:eastAsia="en-US"/>
                    </w:rPr>
                    <w:t>Tanácsadás az összevontan 30 óra mennyiség alatti egyedi feladat specifikus szolgáltatás megrendeléséhez kapcsolódóan</w:t>
                  </w:r>
                  <w:r w:rsidRPr="00D97FBB">
                    <w:rPr>
                      <w:rFonts w:eastAsia="Times New Roman"/>
                      <w:sz w:val="22"/>
                      <w:szCs w:val="22"/>
                      <w:lang w:eastAsia="en-US"/>
                    </w:rPr>
                    <w:t xml:space="preserve">: </w:t>
                  </w:r>
                  <w:r w:rsidRPr="00D97FBB">
                    <w:rPr>
                      <w:rFonts w:eastAsia="Times New Roman"/>
                      <w:bCs/>
                      <w:sz w:val="22"/>
                      <w:szCs w:val="22"/>
                      <w:lang w:eastAsia="en-US"/>
                    </w:rPr>
                    <w:t>(nettó Ft / óra)</w:t>
                  </w:r>
                </w:p>
              </w:tc>
              <w:tc>
                <w:tcPr>
                  <w:tcW w:w="1772" w:type="dxa"/>
                  <w:tcBorders>
                    <w:top w:val="single" w:sz="6" w:space="0" w:color="000000"/>
                    <w:left w:val="single" w:sz="6" w:space="0" w:color="000000"/>
                    <w:bottom w:val="single" w:sz="6" w:space="0" w:color="000000"/>
                    <w:right w:val="single" w:sz="6" w:space="0" w:color="000000"/>
                  </w:tcBorders>
                  <w:vAlign w:val="center"/>
                </w:tcPr>
                <w:p w14:paraId="48F8B4E6"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1C6EDB2A"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37110321" w14:textId="77777777" w:rsidR="00D97FBB" w:rsidRPr="00D97FBB" w:rsidRDefault="00D97FBB" w:rsidP="00D97FBB">
                  <w:pPr>
                    <w:numPr>
                      <w:ilvl w:val="0"/>
                      <w:numId w:val="32"/>
                    </w:numPr>
                    <w:spacing w:line="276" w:lineRule="auto"/>
                    <w:rPr>
                      <w:rFonts w:eastAsia="Times New Roman"/>
                      <w:sz w:val="22"/>
                      <w:szCs w:val="22"/>
                      <w:lang w:eastAsia="en-US"/>
                    </w:rPr>
                  </w:pPr>
                  <w:r w:rsidRPr="00D97FBB">
                    <w:rPr>
                      <w:rFonts w:eastAsia="Times New Roman"/>
                      <w:b/>
                      <w:bCs/>
                      <w:sz w:val="22"/>
                      <w:szCs w:val="22"/>
                      <w:lang w:eastAsia="en-US"/>
                    </w:rPr>
                    <w:lastRenderedPageBreak/>
                    <w:t>Fejlesztés</w:t>
                  </w:r>
                  <w:r w:rsidRPr="00D97FBB">
                    <w:rPr>
                      <w:rFonts w:ascii="Arial" w:eastAsia="Times New Roman" w:hAnsi="Arial" w:cs="Arial"/>
                      <w:sz w:val="20"/>
                      <w:szCs w:val="20"/>
                      <w:lang w:eastAsia="en-US"/>
                    </w:rPr>
                    <w:t xml:space="preserve"> </w:t>
                  </w:r>
                  <w:r w:rsidRPr="00D97FBB">
                    <w:rPr>
                      <w:rFonts w:eastAsia="Times New Roman"/>
                      <w:b/>
                      <w:bCs/>
                      <w:sz w:val="22"/>
                      <w:szCs w:val="22"/>
                      <w:lang w:eastAsia="en-US"/>
                    </w:rPr>
                    <w:t>az összevontan 30 óra mennyiség alatti egyedi feladat specifikus szolgáltatás megrendeléséhez kapcsolódóan</w:t>
                  </w:r>
                  <w:r w:rsidRPr="00D97FBB">
                    <w:rPr>
                      <w:rFonts w:eastAsia="Times New Roman"/>
                      <w:sz w:val="22"/>
                      <w:szCs w:val="22"/>
                      <w:lang w:eastAsia="en-US"/>
                    </w:rPr>
                    <w:t xml:space="preserve">: </w:t>
                  </w:r>
                  <w:r w:rsidRPr="00D97FBB">
                    <w:rPr>
                      <w:rFonts w:eastAsia="Times New Roman"/>
                      <w:bCs/>
                      <w:sz w:val="22"/>
                      <w:szCs w:val="22"/>
                      <w:lang w:eastAsia="en-US"/>
                    </w:rPr>
                    <w:t>(nettó Ft / óra)</w:t>
                  </w:r>
                </w:p>
              </w:tc>
              <w:tc>
                <w:tcPr>
                  <w:tcW w:w="1772" w:type="dxa"/>
                  <w:tcBorders>
                    <w:top w:val="single" w:sz="6" w:space="0" w:color="000000"/>
                    <w:left w:val="single" w:sz="6" w:space="0" w:color="000000"/>
                    <w:bottom w:val="single" w:sz="6" w:space="0" w:color="000000"/>
                    <w:right w:val="single" w:sz="6" w:space="0" w:color="000000"/>
                  </w:tcBorders>
                  <w:vAlign w:val="center"/>
                </w:tcPr>
                <w:p w14:paraId="22B1DCC3"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116DA4E4"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63DAA82E" w14:textId="77777777" w:rsidR="00D97FBB" w:rsidRPr="00D97FBB" w:rsidRDefault="00D97FBB" w:rsidP="00D97FBB">
                  <w:pPr>
                    <w:numPr>
                      <w:ilvl w:val="0"/>
                      <w:numId w:val="32"/>
                    </w:numPr>
                    <w:spacing w:line="276" w:lineRule="auto"/>
                    <w:rPr>
                      <w:rFonts w:eastAsia="Times New Roman"/>
                      <w:bCs/>
                      <w:sz w:val="22"/>
                      <w:szCs w:val="22"/>
                      <w:lang w:eastAsia="en-US"/>
                    </w:rPr>
                  </w:pPr>
                  <w:r w:rsidRPr="00D97FBB">
                    <w:rPr>
                      <w:rFonts w:eastAsia="Times New Roman"/>
                      <w:b/>
                      <w:bCs/>
                      <w:sz w:val="22"/>
                      <w:szCs w:val="22"/>
                      <w:lang w:eastAsia="en-US"/>
                    </w:rPr>
                    <w:t xml:space="preserve">Projektvezetés </w:t>
                  </w:r>
                  <w:r w:rsidRPr="00D97FBB">
                    <w:rPr>
                      <w:rFonts w:eastAsia="Times New Roman"/>
                      <w:b/>
                      <w:sz w:val="22"/>
                      <w:szCs w:val="22"/>
                      <w:lang w:eastAsia="en-US"/>
                    </w:rPr>
                    <w:t>az összevontan 30 óra mennyiség alatti egyedi feladat specifikus szolgáltatás megrendeléséhez kapcsolódóan:</w:t>
                  </w:r>
                  <w:r w:rsidRPr="00D97FBB">
                    <w:rPr>
                      <w:rFonts w:eastAsia="Times New Roman"/>
                      <w:bCs/>
                      <w:sz w:val="22"/>
                      <w:szCs w:val="22"/>
                      <w:lang w:eastAsia="en-US"/>
                    </w:rPr>
                    <w:t xml:space="preserve"> (nettó Ft / óra)</w:t>
                  </w:r>
                </w:p>
              </w:tc>
              <w:tc>
                <w:tcPr>
                  <w:tcW w:w="1772" w:type="dxa"/>
                  <w:tcBorders>
                    <w:top w:val="single" w:sz="6" w:space="0" w:color="000000"/>
                    <w:left w:val="single" w:sz="6" w:space="0" w:color="000000"/>
                    <w:bottom w:val="single" w:sz="6" w:space="0" w:color="000000"/>
                    <w:right w:val="single" w:sz="6" w:space="0" w:color="000000"/>
                  </w:tcBorders>
                  <w:vAlign w:val="center"/>
                </w:tcPr>
                <w:p w14:paraId="5672E951"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35917E07"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365B77D9" w14:textId="77777777" w:rsidR="00D97FBB" w:rsidRPr="00D97FBB" w:rsidRDefault="00D97FBB" w:rsidP="00D97FBB">
                  <w:pPr>
                    <w:numPr>
                      <w:ilvl w:val="0"/>
                      <w:numId w:val="32"/>
                    </w:numPr>
                    <w:spacing w:line="276" w:lineRule="auto"/>
                    <w:rPr>
                      <w:rFonts w:eastAsia="Times New Roman"/>
                      <w:sz w:val="22"/>
                      <w:szCs w:val="22"/>
                      <w:lang w:eastAsia="en-US"/>
                    </w:rPr>
                  </w:pPr>
                  <w:r w:rsidRPr="00D97FBB">
                    <w:rPr>
                      <w:rFonts w:eastAsia="Times New Roman"/>
                      <w:b/>
                      <w:bCs/>
                      <w:sz w:val="22"/>
                      <w:szCs w:val="22"/>
                      <w:lang w:eastAsia="en-US"/>
                    </w:rPr>
                    <w:t>Oktatási nap 5 nap mennyiség megrendelése alatti egyedi feladat specifikus szolgáltatáshoz kapcsolódóan</w:t>
                  </w:r>
                  <w:r w:rsidRPr="00D97FBB">
                    <w:rPr>
                      <w:rFonts w:eastAsia="Times New Roman"/>
                      <w:sz w:val="22"/>
                      <w:szCs w:val="22"/>
                      <w:lang w:eastAsia="en-US"/>
                    </w:rPr>
                    <w:t>:</w:t>
                  </w:r>
                  <w:r w:rsidRPr="00D97FBB">
                    <w:rPr>
                      <w:rFonts w:eastAsia="Times New Roman"/>
                      <w:bCs/>
                      <w:sz w:val="22"/>
                      <w:szCs w:val="22"/>
                      <w:lang w:eastAsia="en-US"/>
                    </w:rPr>
                    <w:t xml:space="preserve"> (nettó Ft / nap)</w:t>
                  </w:r>
                </w:p>
              </w:tc>
              <w:tc>
                <w:tcPr>
                  <w:tcW w:w="1772" w:type="dxa"/>
                  <w:tcBorders>
                    <w:top w:val="single" w:sz="6" w:space="0" w:color="000000"/>
                    <w:left w:val="single" w:sz="6" w:space="0" w:color="000000"/>
                    <w:bottom w:val="single" w:sz="6" w:space="0" w:color="000000"/>
                    <w:right w:val="single" w:sz="6" w:space="0" w:color="000000"/>
                  </w:tcBorders>
                  <w:vAlign w:val="center"/>
                </w:tcPr>
                <w:p w14:paraId="6E11A26F"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32CFD02F"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299C9634" w14:textId="77777777" w:rsidR="00D97FBB" w:rsidRPr="00D97FBB" w:rsidRDefault="00D97FBB" w:rsidP="00D97FBB">
                  <w:pPr>
                    <w:numPr>
                      <w:ilvl w:val="0"/>
                      <w:numId w:val="32"/>
                    </w:numPr>
                    <w:spacing w:line="276" w:lineRule="auto"/>
                    <w:rPr>
                      <w:rFonts w:eastAsia="Times New Roman"/>
                      <w:b/>
                      <w:bCs/>
                      <w:sz w:val="22"/>
                      <w:szCs w:val="22"/>
                      <w:lang w:eastAsia="en-US"/>
                    </w:rPr>
                  </w:pPr>
                  <w:r w:rsidRPr="00D97FBB">
                    <w:rPr>
                      <w:rFonts w:eastAsia="Times New Roman"/>
                      <w:b/>
                      <w:bCs/>
                      <w:sz w:val="22"/>
                      <w:szCs w:val="22"/>
                      <w:lang w:eastAsia="en-US"/>
                    </w:rPr>
                    <w:t>Tanácsadás</w:t>
                  </w:r>
                  <w:r w:rsidRPr="00D97FBB">
                    <w:rPr>
                      <w:rFonts w:ascii="Arial" w:eastAsia="Times New Roman" w:hAnsi="Arial" w:cs="Arial"/>
                      <w:sz w:val="20"/>
                      <w:szCs w:val="20"/>
                      <w:lang w:eastAsia="en-US"/>
                    </w:rPr>
                    <w:t xml:space="preserve"> </w:t>
                  </w:r>
                  <w:r w:rsidRPr="00D97FBB">
                    <w:rPr>
                      <w:rFonts w:eastAsia="Times New Roman"/>
                      <w:b/>
                      <w:bCs/>
                      <w:sz w:val="22"/>
                      <w:szCs w:val="22"/>
                      <w:lang w:eastAsia="en-US"/>
                    </w:rPr>
                    <w:t xml:space="preserve">az összevontan 30 óra mennyiség feletti egyedi feladat specifikus szolgáltatás megrendeléséhez kapcsolódóan: </w:t>
                  </w:r>
                  <w:r w:rsidRPr="00D97FBB">
                    <w:rPr>
                      <w:rFonts w:eastAsia="Times New Roman"/>
                      <w:bCs/>
                      <w:sz w:val="22"/>
                      <w:szCs w:val="22"/>
                      <w:lang w:eastAsia="en-US"/>
                    </w:rPr>
                    <w:t>(nettó Ft / óra)</w:t>
                  </w:r>
                </w:p>
              </w:tc>
              <w:tc>
                <w:tcPr>
                  <w:tcW w:w="1772" w:type="dxa"/>
                  <w:tcBorders>
                    <w:top w:val="single" w:sz="6" w:space="0" w:color="000000"/>
                    <w:left w:val="single" w:sz="6" w:space="0" w:color="000000"/>
                    <w:bottom w:val="single" w:sz="6" w:space="0" w:color="000000"/>
                    <w:right w:val="single" w:sz="6" w:space="0" w:color="000000"/>
                  </w:tcBorders>
                  <w:vAlign w:val="center"/>
                </w:tcPr>
                <w:p w14:paraId="773B238D"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36A49151"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69726D91" w14:textId="77777777" w:rsidR="00D97FBB" w:rsidRPr="00D97FBB" w:rsidRDefault="00D97FBB" w:rsidP="00D97FBB">
                  <w:pPr>
                    <w:numPr>
                      <w:ilvl w:val="0"/>
                      <w:numId w:val="32"/>
                    </w:numPr>
                    <w:spacing w:line="276" w:lineRule="auto"/>
                    <w:rPr>
                      <w:rFonts w:eastAsia="Times New Roman"/>
                      <w:b/>
                      <w:bCs/>
                      <w:sz w:val="22"/>
                      <w:szCs w:val="22"/>
                      <w:lang w:eastAsia="en-US"/>
                    </w:rPr>
                  </w:pPr>
                  <w:r w:rsidRPr="00D97FBB">
                    <w:rPr>
                      <w:rFonts w:eastAsia="Times New Roman"/>
                      <w:b/>
                      <w:bCs/>
                      <w:sz w:val="22"/>
                      <w:szCs w:val="22"/>
                      <w:lang w:eastAsia="en-US"/>
                    </w:rPr>
                    <w:t>Fejlesztés az összevontan 30 óra mennyiség feletti egyedi feladat specifikus szolgáltatás megrendeléséhez kapcsolódóan:</w:t>
                  </w:r>
                  <w:r w:rsidRPr="00D97FBB">
                    <w:rPr>
                      <w:rFonts w:eastAsia="Times New Roman"/>
                      <w:sz w:val="22"/>
                      <w:szCs w:val="22"/>
                      <w:lang w:eastAsia="en-US"/>
                    </w:rPr>
                    <w:t xml:space="preserve"> </w:t>
                  </w:r>
                  <w:r w:rsidRPr="00D97FBB">
                    <w:rPr>
                      <w:rFonts w:eastAsia="Times New Roman"/>
                      <w:bCs/>
                      <w:sz w:val="22"/>
                      <w:szCs w:val="22"/>
                      <w:lang w:eastAsia="en-US"/>
                    </w:rPr>
                    <w:t>(nettó Ft / óra)</w:t>
                  </w:r>
                </w:p>
              </w:tc>
              <w:tc>
                <w:tcPr>
                  <w:tcW w:w="1772" w:type="dxa"/>
                  <w:tcBorders>
                    <w:top w:val="single" w:sz="6" w:space="0" w:color="000000"/>
                    <w:left w:val="single" w:sz="6" w:space="0" w:color="000000"/>
                    <w:bottom w:val="single" w:sz="6" w:space="0" w:color="000000"/>
                    <w:right w:val="single" w:sz="6" w:space="0" w:color="000000"/>
                  </w:tcBorders>
                  <w:vAlign w:val="center"/>
                </w:tcPr>
                <w:p w14:paraId="65E2535A"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34146CCF"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6267A04C" w14:textId="77777777" w:rsidR="00D97FBB" w:rsidRPr="00D97FBB" w:rsidRDefault="00D97FBB" w:rsidP="00D97FBB">
                  <w:pPr>
                    <w:numPr>
                      <w:ilvl w:val="0"/>
                      <w:numId w:val="32"/>
                    </w:numPr>
                    <w:spacing w:line="276" w:lineRule="auto"/>
                    <w:rPr>
                      <w:rFonts w:eastAsia="Times New Roman"/>
                      <w:b/>
                      <w:bCs/>
                      <w:sz w:val="22"/>
                      <w:szCs w:val="22"/>
                      <w:lang w:eastAsia="en-US"/>
                    </w:rPr>
                  </w:pPr>
                  <w:r w:rsidRPr="00D97FBB">
                    <w:rPr>
                      <w:rFonts w:eastAsia="Times New Roman"/>
                      <w:b/>
                      <w:bCs/>
                      <w:sz w:val="22"/>
                      <w:szCs w:val="22"/>
                      <w:lang w:eastAsia="en-US"/>
                    </w:rPr>
                    <w:t>Projektvezetés</w:t>
                  </w:r>
                  <w:r w:rsidRPr="00D97FBB">
                    <w:rPr>
                      <w:rFonts w:ascii="Arial" w:eastAsia="Times New Roman" w:hAnsi="Arial" w:cs="Arial"/>
                      <w:sz w:val="20"/>
                      <w:szCs w:val="20"/>
                      <w:lang w:eastAsia="en-US"/>
                    </w:rPr>
                    <w:t xml:space="preserve"> </w:t>
                  </w:r>
                  <w:r w:rsidRPr="00D97FBB">
                    <w:rPr>
                      <w:rFonts w:eastAsia="Times New Roman"/>
                      <w:b/>
                      <w:bCs/>
                      <w:sz w:val="22"/>
                      <w:szCs w:val="22"/>
                      <w:lang w:eastAsia="en-US"/>
                    </w:rPr>
                    <w:t>az összevontan 30 óra mennyiség feletti egyedi feladat specifikus szolgáltatás megrendeléséhez kapcsolódóan:</w:t>
                  </w:r>
                  <w:r w:rsidRPr="00D97FBB">
                    <w:rPr>
                      <w:rFonts w:eastAsia="Times New Roman"/>
                      <w:sz w:val="22"/>
                      <w:szCs w:val="22"/>
                      <w:lang w:eastAsia="en-US"/>
                    </w:rPr>
                    <w:t xml:space="preserve"> </w:t>
                  </w:r>
                  <w:r w:rsidRPr="00D97FBB">
                    <w:rPr>
                      <w:rFonts w:eastAsia="Times New Roman"/>
                      <w:bCs/>
                      <w:sz w:val="22"/>
                      <w:szCs w:val="22"/>
                      <w:lang w:eastAsia="en-US"/>
                    </w:rPr>
                    <w:t>(nettó Ft / óra)</w:t>
                  </w:r>
                </w:p>
              </w:tc>
              <w:tc>
                <w:tcPr>
                  <w:tcW w:w="1772" w:type="dxa"/>
                  <w:tcBorders>
                    <w:top w:val="single" w:sz="6" w:space="0" w:color="000000"/>
                    <w:left w:val="single" w:sz="6" w:space="0" w:color="000000"/>
                    <w:bottom w:val="single" w:sz="6" w:space="0" w:color="000000"/>
                    <w:right w:val="single" w:sz="6" w:space="0" w:color="000000"/>
                  </w:tcBorders>
                  <w:vAlign w:val="center"/>
                </w:tcPr>
                <w:p w14:paraId="3C7D7593"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7975C366"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0E9F03F7" w14:textId="77777777" w:rsidR="00D97FBB" w:rsidRPr="00D97FBB" w:rsidRDefault="00D97FBB" w:rsidP="00D97FBB">
                  <w:pPr>
                    <w:numPr>
                      <w:ilvl w:val="0"/>
                      <w:numId w:val="32"/>
                    </w:numPr>
                    <w:spacing w:line="276" w:lineRule="auto"/>
                    <w:rPr>
                      <w:rFonts w:eastAsia="Times New Roman"/>
                      <w:b/>
                      <w:bCs/>
                      <w:sz w:val="22"/>
                      <w:szCs w:val="22"/>
                      <w:lang w:eastAsia="en-US"/>
                    </w:rPr>
                  </w:pPr>
                  <w:r w:rsidRPr="00D97FBB">
                    <w:rPr>
                      <w:rFonts w:eastAsia="Times New Roman"/>
                      <w:b/>
                      <w:bCs/>
                      <w:sz w:val="22"/>
                      <w:szCs w:val="22"/>
                      <w:lang w:eastAsia="en-US"/>
                    </w:rPr>
                    <w:t xml:space="preserve">Oktatási nap 5 nap mennyiség megrendelése feletti egyedi feladat specifikus szolgáltatáshoz </w:t>
                  </w:r>
                  <w:proofErr w:type="gramStart"/>
                  <w:r w:rsidRPr="00D97FBB">
                    <w:rPr>
                      <w:rFonts w:eastAsia="Times New Roman"/>
                      <w:b/>
                      <w:bCs/>
                      <w:sz w:val="22"/>
                      <w:szCs w:val="22"/>
                      <w:lang w:eastAsia="en-US"/>
                    </w:rPr>
                    <w:t>kapcsolódóan</w:t>
                  </w:r>
                  <w:r w:rsidRPr="00D97FBB">
                    <w:rPr>
                      <w:rFonts w:eastAsia="Times New Roman"/>
                      <w:sz w:val="22"/>
                      <w:szCs w:val="22"/>
                      <w:lang w:eastAsia="en-US"/>
                    </w:rPr>
                    <w:t>:.</w:t>
                  </w:r>
                  <w:proofErr w:type="gramEnd"/>
                  <w:r w:rsidRPr="00D97FBB">
                    <w:rPr>
                      <w:rFonts w:eastAsia="Times New Roman"/>
                      <w:bCs/>
                      <w:sz w:val="22"/>
                      <w:szCs w:val="22"/>
                      <w:lang w:eastAsia="en-US"/>
                    </w:rPr>
                    <w:t xml:space="preserve"> (nettó Ft / nap)</w:t>
                  </w:r>
                </w:p>
              </w:tc>
              <w:tc>
                <w:tcPr>
                  <w:tcW w:w="1772" w:type="dxa"/>
                  <w:tcBorders>
                    <w:top w:val="single" w:sz="6" w:space="0" w:color="000000"/>
                    <w:left w:val="single" w:sz="6" w:space="0" w:color="000000"/>
                    <w:bottom w:val="single" w:sz="6" w:space="0" w:color="000000"/>
                    <w:right w:val="single" w:sz="6" w:space="0" w:color="000000"/>
                  </w:tcBorders>
                  <w:vAlign w:val="center"/>
                </w:tcPr>
                <w:p w14:paraId="0567C824"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0E46D615"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35D61458" w14:textId="77777777" w:rsidR="00D97FBB" w:rsidRPr="00D97FBB" w:rsidRDefault="00D97FBB" w:rsidP="00D97FBB">
                  <w:pPr>
                    <w:numPr>
                      <w:ilvl w:val="0"/>
                      <w:numId w:val="32"/>
                    </w:numPr>
                    <w:spacing w:line="276" w:lineRule="auto"/>
                    <w:rPr>
                      <w:rFonts w:eastAsia="Times New Roman"/>
                      <w:b/>
                      <w:bCs/>
                      <w:sz w:val="22"/>
                      <w:szCs w:val="22"/>
                      <w:lang w:eastAsia="en-US"/>
                    </w:rPr>
                  </w:pPr>
                  <w:r w:rsidRPr="00D97FBB">
                    <w:rPr>
                      <w:rFonts w:eastAsia="Times New Roman"/>
                      <w:b/>
                      <w:bCs/>
                      <w:sz w:val="22"/>
                      <w:szCs w:val="22"/>
                      <w:lang w:eastAsia="en-US"/>
                    </w:rPr>
                    <w:t>Kiszállás</w:t>
                  </w:r>
                  <w:r w:rsidRPr="00D97FBB">
                    <w:rPr>
                      <w:rFonts w:eastAsia="Times New Roman"/>
                      <w:sz w:val="22"/>
                      <w:szCs w:val="22"/>
                      <w:lang w:eastAsia="en-US"/>
                    </w:rPr>
                    <w:t xml:space="preserve">: </w:t>
                  </w:r>
                  <w:r w:rsidRPr="00D97FBB">
                    <w:rPr>
                      <w:rFonts w:eastAsia="Times New Roman"/>
                      <w:bCs/>
                      <w:sz w:val="22"/>
                      <w:szCs w:val="22"/>
                      <w:lang w:eastAsia="en-US"/>
                    </w:rPr>
                    <w:t>(Ft/km/gépjármű)</w:t>
                  </w:r>
                </w:p>
              </w:tc>
              <w:tc>
                <w:tcPr>
                  <w:tcW w:w="1772" w:type="dxa"/>
                  <w:tcBorders>
                    <w:top w:val="single" w:sz="6" w:space="0" w:color="000000"/>
                    <w:left w:val="single" w:sz="6" w:space="0" w:color="000000"/>
                    <w:bottom w:val="single" w:sz="6" w:space="0" w:color="000000"/>
                    <w:right w:val="single" w:sz="6" w:space="0" w:color="000000"/>
                  </w:tcBorders>
                  <w:vAlign w:val="center"/>
                </w:tcPr>
                <w:p w14:paraId="70D74A35"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r w:rsidR="00D97FBB" w:rsidRPr="00D97FBB" w14:paraId="082D8FC4" w14:textId="77777777" w:rsidTr="00A440F6">
              <w:trPr>
                <w:cantSplit/>
                <w:jc w:val="right"/>
              </w:trPr>
              <w:tc>
                <w:tcPr>
                  <w:tcW w:w="7805" w:type="dxa"/>
                  <w:tcBorders>
                    <w:top w:val="single" w:sz="6" w:space="0" w:color="000000"/>
                    <w:left w:val="single" w:sz="6" w:space="0" w:color="000000"/>
                    <w:bottom w:val="single" w:sz="6" w:space="0" w:color="000000"/>
                    <w:right w:val="single" w:sz="6" w:space="0" w:color="000000"/>
                  </w:tcBorders>
                  <w:vAlign w:val="center"/>
                  <w:hideMark/>
                </w:tcPr>
                <w:p w14:paraId="4E8F9CCC" w14:textId="77777777" w:rsidR="00D97FBB" w:rsidRPr="00D97FBB" w:rsidRDefault="00D97FBB" w:rsidP="00D97FBB">
                  <w:pPr>
                    <w:numPr>
                      <w:ilvl w:val="0"/>
                      <w:numId w:val="32"/>
                    </w:numPr>
                    <w:spacing w:line="276" w:lineRule="auto"/>
                    <w:rPr>
                      <w:rFonts w:eastAsia="Times New Roman"/>
                      <w:b/>
                      <w:bCs/>
                      <w:sz w:val="22"/>
                      <w:szCs w:val="22"/>
                      <w:lang w:eastAsia="en-US"/>
                    </w:rPr>
                  </w:pPr>
                  <w:r w:rsidRPr="00D97FBB">
                    <w:rPr>
                      <w:rFonts w:eastAsia="Times New Roman"/>
                      <w:b/>
                      <w:bCs/>
                      <w:sz w:val="22"/>
                      <w:szCs w:val="22"/>
                      <w:lang w:eastAsia="en-US"/>
                    </w:rPr>
                    <w:t xml:space="preserve">Utazási idő </w:t>
                  </w:r>
                  <w:r w:rsidRPr="00D97FBB">
                    <w:rPr>
                      <w:rFonts w:eastAsia="Times New Roman"/>
                      <w:bCs/>
                      <w:sz w:val="22"/>
                      <w:szCs w:val="22"/>
                      <w:lang w:eastAsia="en-US"/>
                    </w:rPr>
                    <w:t>(Ft/km/fő)</w:t>
                  </w:r>
                </w:p>
              </w:tc>
              <w:tc>
                <w:tcPr>
                  <w:tcW w:w="1772" w:type="dxa"/>
                  <w:tcBorders>
                    <w:top w:val="single" w:sz="6" w:space="0" w:color="000000"/>
                    <w:left w:val="single" w:sz="6" w:space="0" w:color="000000"/>
                    <w:bottom w:val="single" w:sz="6" w:space="0" w:color="000000"/>
                    <w:right w:val="single" w:sz="6" w:space="0" w:color="000000"/>
                  </w:tcBorders>
                  <w:vAlign w:val="center"/>
                </w:tcPr>
                <w:p w14:paraId="767F2EA6" w14:textId="77777777" w:rsidR="00D97FBB" w:rsidRPr="00D97FBB" w:rsidRDefault="00D97FBB" w:rsidP="00D97FBB">
                  <w:pPr>
                    <w:spacing w:line="276" w:lineRule="auto"/>
                    <w:jc w:val="center"/>
                    <w:rPr>
                      <w:rFonts w:eastAsia="Times New Roman"/>
                      <w:sz w:val="22"/>
                      <w:szCs w:val="22"/>
                      <w:lang w:eastAsia="en-US"/>
                    </w:rPr>
                  </w:pPr>
                  <w:r w:rsidRPr="00D97FBB">
                    <w:rPr>
                      <w:rFonts w:eastAsia="Times New Roman"/>
                      <w:sz w:val="22"/>
                      <w:szCs w:val="22"/>
                      <w:lang w:eastAsia="en-US"/>
                    </w:rPr>
                    <w:t>4</w:t>
                  </w:r>
                </w:p>
              </w:tc>
            </w:tr>
          </w:tbl>
          <w:p w14:paraId="78A3D447" w14:textId="77735B5A" w:rsidR="00FF48F0" w:rsidRPr="00F34E96" w:rsidRDefault="00FF48F0" w:rsidP="00B5583A">
            <w:pPr>
              <w:spacing w:before="120" w:after="120"/>
              <w:rPr>
                <w:rFonts w:eastAsia="Times New Roman"/>
              </w:rPr>
            </w:pPr>
            <w:r w:rsidRPr="00D97FBB">
              <w:rPr>
                <w:rFonts w:eastAsia="Times New Roman"/>
              </w:rPr>
              <w:t> Ajánlatkérő(k) által meghatározott egyéb értékelési szempont:</w:t>
            </w:r>
            <w:r w:rsidRPr="00F34E96">
              <w:rPr>
                <w:rFonts w:eastAsia="Times New Roman"/>
              </w:rPr>
              <w:t xml:space="preserve"> </w:t>
            </w:r>
          </w:p>
        </w:tc>
      </w:tr>
      <w:tr w:rsidR="00FF48F0" w:rsidRPr="00F34E96" w14:paraId="5CD55A5A" w14:textId="77777777" w:rsidTr="00B5583A">
        <w:tc>
          <w:tcPr>
            <w:tcW w:w="0" w:type="auto"/>
            <w:gridSpan w:val="2"/>
            <w:hideMark/>
          </w:tcPr>
          <w:p w14:paraId="4B38095E" w14:textId="77777777" w:rsidR="00FF48F0" w:rsidRPr="007266FC" w:rsidRDefault="00FF48F0" w:rsidP="00B5583A">
            <w:pPr>
              <w:spacing w:before="120" w:after="120"/>
              <w:rPr>
                <w:rFonts w:eastAsia="Times New Roman"/>
              </w:rPr>
            </w:pPr>
            <w:r w:rsidRPr="007266FC">
              <w:rPr>
                <w:rFonts w:eastAsia="Times New Roman"/>
                <w:b/>
                <w:bCs/>
              </w:rPr>
              <w:lastRenderedPageBreak/>
              <w:t xml:space="preserve">II.2.6) Becsült érték: </w:t>
            </w:r>
            <w:r w:rsidRPr="007266FC">
              <w:rPr>
                <w:rFonts w:eastAsia="Times New Roman"/>
                <w:vertAlign w:val="superscript"/>
              </w:rPr>
              <w:t>2</w:t>
            </w:r>
          </w:p>
          <w:p w14:paraId="3FCC458C" w14:textId="77777777" w:rsidR="00FF48F0" w:rsidRPr="007266FC" w:rsidRDefault="00FF48F0" w:rsidP="00B5583A">
            <w:pPr>
              <w:spacing w:before="120" w:after="120"/>
              <w:rPr>
                <w:rFonts w:eastAsia="Times New Roman"/>
              </w:rPr>
            </w:pPr>
            <w:r w:rsidRPr="007266FC">
              <w:rPr>
                <w:rFonts w:eastAsia="Times New Roman"/>
              </w:rPr>
              <w:t xml:space="preserve">Érték ÁFA nélkül: </w:t>
            </w:r>
            <w:proofErr w:type="gramStart"/>
            <w:r w:rsidRPr="007266FC">
              <w:rPr>
                <w:rFonts w:eastAsia="Times New Roman"/>
              </w:rPr>
              <w:t>[ ]</w:t>
            </w:r>
            <w:proofErr w:type="gramEnd"/>
            <w:r w:rsidRPr="007266FC">
              <w:rPr>
                <w:rFonts w:eastAsia="Times New Roman"/>
              </w:rPr>
              <w:t xml:space="preserve"> Pénznem: [ ][ ][ ]</w:t>
            </w:r>
          </w:p>
          <w:p w14:paraId="1A94E301" w14:textId="77777777" w:rsidR="00FF48F0" w:rsidRPr="00F34E96" w:rsidRDefault="00FF48F0" w:rsidP="00B5583A">
            <w:pPr>
              <w:spacing w:before="120" w:after="120"/>
              <w:rPr>
                <w:rFonts w:eastAsia="Times New Roman"/>
              </w:rPr>
            </w:pPr>
            <w:r w:rsidRPr="007266FC">
              <w:rPr>
                <w:rFonts w:eastAsia="Times New Roman"/>
                <w:i/>
                <w:iCs/>
              </w:rPr>
              <w:t>(keretmegállapodás vagy dinamikus beszerzési rendszer esetében ennek a résznek a keretmegállapodás vagy dinamikus beszerzési rendszer teljes időtartamára vonatkozó becsült összértéke)</w:t>
            </w:r>
          </w:p>
        </w:tc>
      </w:tr>
      <w:tr w:rsidR="00FF48F0" w:rsidRPr="00F34E96" w14:paraId="6A15C109" w14:textId="77777777" w:rsidTr="00B5583A">
        <w:tc>
          <w:tcPr>
            <w:tcW w:w="0" w:type="auto"/>
            <w:gridSpan w:val="2"/>
            <w:hideMark/>
          </w:tcPr>
          <w:p w14:paraId="7FF82959" w14:textId="77777777" w:rsidR="00FF48F0" w:rsidRPr="00A00F32" w:rsidRDefault="00FF48F0" w:rsidP="00B5583A">
            <w:pPr>
              <w:spacing w:before="120" w:after="120"/>
              <w:rPr>
                <w:rFonts w:eastAsia="Times New Roman"/>
              </w:rPr>
            </w:pPr>
            <w:r w:rsidRPr="00A00F32">
              <w:rPr>
                <w:rFonts w:eastAsia="Times New Roman"/>
                <w:b/>
                <w:bCs/>
              </w:rPr>
              <w:t xml:space="preserve">II.2.7) A szerződés, keretmegállapodás vagy dinamikus beszerzési rendszer időtartama </w:t>
            </w:r>
          </w:p>
          <w:p w14:paraId="6E5748CB" w14:textId="35763552" w:rsidR="00FF48F0" w:rsidRPr="00A00F32" w:rsidRDefault="00FF48F0" w:rsidP="00B5583A">
            <w:pPr>
              <w:spacing w:before="120" w:after="120"/>
              <w:rPr>
                <w:rFonts w:eastAsia="Times New Roman"/>
              </w:rPr>
            </w:pPr>
            <w:r w:rsidRPr="00A00F32">
              <w:rPr>
                <w:rFonts w:eastAsia="Times New Roman"/>
              </w:rPr>
              <w:t>Időtartam hónapban: [</w:t>
            </w:r>
            <w:r w:rsidR="00A440F6">
              <w:rPr>
                <w:rFonts w:eastAsia="Times New Roman"/>
              </w:rPr>
              <w:t>24</w:t>
            </w:r>
            <w:r w:rsidRPr="00A00F32">
              <w:rPr>
                <w:rFonts w:eastAsia="Times New Roman"/>
              </w:rPr>
              <w:t>] vagy napban: []</w:t>
            </w:r>
          </w:p>
          <w:p w14:paraId="2590918D" w14:textId="6AE25186" w:rsidR="00FF48F0" w:rsidRPr="00A00F32" w:rsidRDefault="00FF48F0" w:rsidP="00B5583A">
            <w:pPr>
              <w:spacing w:before="120" w:after="120"/>
              <w:rPr>
                <w:rFonts w:eastAsia="Times New Roman"/>
              </w:rPr>
            </w:pPr>
            <w:r w:rsidRPr="00A00F32">
              <w:rPr>
                <w:rFonts w:eastAsia="Times New Roman"/>
              </w:rPr>
              <w:t xml:space="preserve">vagy Kezdés: </w:t>
            </w:r>
            <w:r w:rsidR="00A440F6" w:rsidRPr="00A00F32">
              <w:rPr>
                <w:rFonts w:eastAsia="Times New Roman"/>
                <w:i/>
                <w:iCs/>
              </w:rPr>
              <w:t>()</w:t>
            </w:r>
            <w:r w:rsidR="00A440F6" w:rsidRPr="00A00F32">
              <w:rPr>
                <w:rFonts w:eastAsia="Times New Roman"/>
              </w:rPr>
              <w:t xml:space="preserve"> </w:t>
            </w:r>
            <w:r w:rsidRPr="00A00F32">
              <w:rPr>
                <w:rFonts w:eastAsia="Times New Roman"/>
              </w:rPr>
              <w:t xml:space="preserve">/ Befejezés: </w:t>
            </w:r>
            <w:r w:rsidR="00A440F6" w:rsidRPr="00A00F32">
              <w:rPr>
                <w:rFonts w:eastAsia="Times New Roman"/>
                <w:i/>
                <w:iCs/>
              </w:rPr>
              <w:t>()</w:t>
            </w:r>
          </w:p>
          <w:p w14:paraId="362CA72A" w14:textId="77777777" w:rsidR="00FF48F0" w:rsidRPr="008266F1" w:rsidRDefault="00FF48F0" w:rsidP="00B5583A">
            <w:pPr>
              <w:spacing w:before="120" w:after="120"/>
              <w:rPr>
                <w:rFonts w:eastAsia="Times New Roman"/>
                <w:highlight w:val="yellow"/>
              </w:rPr>
            </w:pPr>
            <w:r w:rsidRPr="00A00F32">
              <w:rPr>
                <w:rFonts w:eastAsia="Times New Roman"/>
              </w:rPr>
              <w:t xml:space="preserve">A szerződés meghosszabbítható </w:t>
            </w:r>
            <w:r w:rsidRPr="00A00F32">
              <w:rPr>
                <w:rFonts w:eastAsia="Times New Roman"/>
              </w:rPr>
              <w:t> igen X nem A meghosszabbítás leírása:</w:t>
            </w:r>
          </w:p>
        </w:tc>
      </w:tr>
      <w:tr w:rsidR="00FF48F0" w:rsidRPr="00F34E96" w14:paraId="26BACBA5" w14:textId="77777777" w:rsidTr="00B5583A">
        <w:tc>
          <w:tcPr>
            <w:tcW w:w="0" w:type="auto"/>
            <w:gridSpan w:val="2"/>
            <w:hideMark/>
          </w:tcPr>
          <w:p w14:paraId="5F9B5ABF" w14:textId="77777777" w:rsidR="00FF48F0" w:rsidRPr="00F34E96" w:rsidRDefault="00FF48F0" w:rsidP="00B5583A">
            <w:pPr>
              <w:spacing w:before="120" w:after="120"/>
              <w:rPr>
                <w:rFonts w:eastAsia="Times New Roman"/>
              </w:rPr>
            </w:pPr>
            <w:r w:rsidRPr="00F34E96">
              <w:rPr>
                <w:rFonts w:eastAsia="Times New Roman"/>
                <w:b/>
                <w:bCs/>
              </w:rPr>
              <w:t>II.2.8) Az ajánlattételre vagy részvételre felhívandó gazdasági szereplők számának korlátozására vonatkozó információ</w:t>
            </w:r>
          </w:p>
          <w:p w14:paraId="65F5417A" w14:textId="77777777" w:rsidR="00FF48F0" w:rsidRPr="00F34E96" w:rsidRDefault="00FF48F0" w:rsidP="00B5583A">
            <w:pPr>
              <w:spacing w:before="120" w:after="120"/>
              <w:rPr>
                <w:rFonts w:eastAsia="Times New Roman"/>
              </w:rPr>
            </w:pPr>
            <w:r w:rsidRPr="00F34E96">
              <w:rPr>
                <w:rFonts w:eastAsia="Times New Roman"/>
              </w:rPr>
              <w:t xml:space="preserve">A gazdasági szereplők tervezett száma (keretszáma): </w:t>
            </w:r>
            <w:proofErr w:type="gramStart"/>
            <w:r w:rsidRPr="00F34E96">
              <w:rPr>
                <w:rFonts w:eastAsia="Times New Roman"/>
              </w:rPr>
              <w:t>[ ]</w:t>
            </w:r>
            <w:proofErr w:type="gramEnd"/>
          </w:p>
          <w:p w14:paraId="0CDDDB56" w14:textId="77777777" w:rsidR="00FF48F0" w:rsidRPr="00F34E96" w:rsidRDefault="00FF48F0" w:rsidP="00B5583A">
            <w:pPr>
              <w:spacing w:before="120" w:after="120"/>
              <w:rPr>
                <w:rFonts w:eastAsia="Times New Roman"/>
              </w:rPr>
            </w:pPr>
            <w:r w:rsidRPr="00F34E96">
              <w:rPr>
                <w:rFonts w:eastAsia="Times New Roman"/>
                <w:i/>
                <w:iCs/>
              </w:rPr>
              <w:t>vagy</w:t>
            </w:r>
          </w:p>
          <w:p w14:paraId="363428F1" w14:textId="77777777" w:rsidR="00FF48F0" w:rsidRPr="00F34E96" w:rsidRDefault="00FF48F0" w:rsidP="00B5583A">
            <w:pPr>
              <w:spacing w:before="120" w:after="120"/>
              <w:rPr>
                <w:rFonts w:eastAsia="Times New Roman"/>
              </w:rPr>
            </w:pPr>
            <w:r w:rsidRPr="00F34E96">
              <w:rPr>
                <w:rFonts w:eastAsia="Times New Roman"/>
              </w:rPr>
              <w:t xml:space="preserve">Tervezett minimum: </w:t>
            </w:r>
            <w:proofErr w:type="gramStart"/>
            <w:r w:rsidRPr="00F34E96">
              <w:rPr>
                <w:rFonts w:eastAsia="Times New Roman"/>
              </w:rPr>
              <w:t>[ ]</w:t>
            </w:r>
            <w:proofErr w:type="gramEnd"/>
            <w:r w:rsidRPr="00F34E96">
              <w:rPr>
                <w:rFonts w:eastAsia="Times New Roman"/>
              </w:rPr>
              <w:t xml:space="preserve"> / Maximális szám: </w:t>
            </w:r>
            <w:r w:rsidRPr="00F34E96">
              <w:rPr>
                <w:rFonts w:eastAsia="Times New Roman"/>
                <w:vertAlign w:val="superscript"/>
              </w:rPr>
              <w:t>2</w:t>
            </w:r>
            <w:r w:rsidRPr="00F34E96">
              <w:rPr>
                <w:rFonts w:eastAsia="Times New Roman"/>
              </w:rPr>
              <w:t xml:space="preserve"> [ ]</w:t>
            </w:r>
          </w:p>
          <w:p w14:paraId="0A136FF5" w14:textId="77777777" w:rsidR="00FF48F0" w:rsidRPr="00F34E96" w:rsidRDefault="00FF48F0" w:rsidP="00B5583A">
            <w:pPr>
              <w:spacing w:before="120" w:after="120"/>
              <w:rPr>
                <w:rFonts w:eastAsia="Times New Roman"/>
              </w:rPr>
            </w:pPr>
            <w:r w:rsidRPr="00F34E96">
              <w:rPr>
                <w:rFonts w:eastAsia="Times New Roman"/>
              </w:rPr>
              <w:t>A jelentkezők számának korlátozására vonatkozó objektív szempontok:</w:t>
            </w:r>
          </w:p>
        </w:tc>
      </w:tr>
      <w:tr w:rsidR="00FF48F0" w:rsidRPr="00F34E96" w14:paraId="5B933D53" w14:textId="77777777" w:rsidTr="00B5583A">
        <w:tc>
          <w:tcPr>
            <w:tcW w:w="0" w:type="auto"/>
            <w:gridSpan w:val="2"/>
            <w:hideMark/>
          </w:tcPr>
          <w:p w14:paraId="672330E9" w14:textId="77777777" w:rsidR="00FF48F0" w:rsidRPr="00F34E96" w:rsidRDefault="00FF48F0" w:rsidP="00B5583A">
            <w:pPr>
              <w:spacing w:before="120" w:after="120"/>
              <w:rPr>
                <w:rFonts w:eastAsia="Times New Roman"/>
              </w:rPr>
            </w:pPr>
            <w:r w:rsidRPr="00F34E96">
              <w:rPr>
                <w:rFonts w:eastAsia="Times New Roman"/>
                <w:b/>
                <w:bCs/>
              </w:rPr>
              <w:t>II.2.9) Változatokra (alternatív ajánlatokra) vonatkozó információk</w:t>
            </w:r>
          </w:p>
          <w:p w14:paraId="4C184EC8" w14:textId="77777777" w:rsidR="00FF48F0" w:rsidRPr="00F34E96" w:rsidRDefault="00FF48F0" w:rsidP="00B5583A">
            <w:pPr>
              <w:spacing w:before="120" w:after="120"/>
              <w:rPr>
                <w:rFonts w:eastAsia="Times New Roman"/>
              </w:rPr>
            </w:pPr>
            <w:r w:rsidRPr="00F34E96">
              <w:rPr>
                <w:rFonts w:eastAsia="Times New Roman"/>
              </w:rPr>
              <w:t xml:space="preserve">Elfogadhatók változatok (alternatív ajánlatok) </w:t>
            </w:r>
            <w:r w:rsidRPr="00F34E96">
              <w:rPr>
                <w:rFonts w:eastAsia="Times New Roman"/>
              </w:rPr>
              <w:t xml:space="preserve"> igen </w:t>
            </w:r>
            <w:r>
              <w:rPr>
                <w:rFonts w:eastAsia="Times New Roman"/>
              </w:rPr>
              <w:t xml:space="preserve">X </w:t>
            </w:r>
            <w:r w:rsidRPr="00F34E96">
              <w:rPr>
                <w:rFonts w:eastAsia="Times New Roman"/>
              </w:rPr>
              <w:t>nem</w:t>
            </w:r>
          </w:p>
        </w:tc>
      </w:tr>
      <w:tr w:rsidR="00FF48F0" w:rsidRPr="00F34E96" w14:paraId="013C5674" w14:textId="77777777" w:rsidTr="00B5583A">
        <w:tc>
          <w:tcPr>
            <w:tcW w:w="0" w:type="auto"/>
            <w:gridSpan w:val="2"/>
            <w:hideMark/>
          </w:tcPr>
          <w:p w14:paraId="3AA47DDB" w14:textId="77777777" w:rsidR="00FF48F0" w:rsidRPr="00F34E96" w:rsidRDefault="00FF48F0" w:rsidP="00B5583A">
            <w:pPr>
              <w:spacing w:before="120" w:after="120"/>
              <w:rPr>
                <w:rFonts w:eastAsia="Times New Roman"/>
              </w:rPr>
            </w:pPr>
            <w:r w:rsidRPr="00F34E96">
              <w:rPr>
                <w:rFonts w:eastAsia="Times New Roman"/>
                <w:b/>
                <w:bCs/>
              </w:rPr>
              <w:t>II.2.10) Opciókra vonatkozó információ</w:t>
            </w:r>
          </w:p>
          <w:p w14:paraId="537D1931" w14:textId="77777777" w:rsidR="00FF48F0" w:rsidRPr="00F34E96" w:rsidRDefault="00FF48F0" w:rsidP="00B5583A">
            <w:pPr>
              <w:spacing w:before="120" w:after="120"/>
              <w:rPr>
                <w:rFonts w:eastAsia="Times New Roman"/>
              </w:rPr>
            </w:pPr>
            <w:r w:rsidRPr="00F34E96">
              <w:rPr>
                <w:rFonts w:eastAsia="Times New Roman"/>
              </w:rPr>
              <w:t xml:space="preserve">Opciók </w:t>
            </w:r>
            <w:r w:rsidRPr="00F34E96">
              <w:rPr>
                <w:rFonts w:eastAsia="Times New Roman"/>
              </w:rPr>
              <w:t xml:space="preserve"> igen </w:t>
            </w:r>
            <w:r>
              <w:rPr>
                <w:rFonts w:eastAsia="Times New Roman"/>
              </w:rPr>
              <w:t>X</w:t>
            </w:r>
            <w:r w:rsidRPr="00F34E96">
              <w:rPr>
                <w:rFonts w:eastAsia="Times New Roman"/>
              </w:rPr>
              <w:t xml:space="preserve"> nem Opciók leírása:</w:t>
            </w:r>
          </w:p>
        </w:tc>
      </w:tr>
      <w:tr w:rsidR="00FF48F0" w:rsidRPr="00F34E96" w14:paraId="149CE317" w14:textId="77777777" w:rsidTr="00B5583A">
        <w:tc>
          <w:tcPr>
            <w:tcW w:w="0" w:type="auto"/>
            <w:gridSpan w:val="2"/>
            <w:hideMark/>
          </w:tcPr>
          <w:p w14:paraId="02CD57F7" w14:textId="77777777" w:rsidR="00FF48F0" w:rsidRPr="00F34E96" w:rsidRDefault="00FF48F0" w:rsidP="00B5583A">
            <w:pPr>
              <w:spacing w:before="120" w:after="120"/>
              <w:rPr>
                <w:rFonts w:eastAsia="Times New Roman"/>
              </w:rPr>
            </w:pPr>
            <w:r w:rsidRPr="00F34E96">
              <w:rPr>
                <w:rFonts w:eastAsia="Times New Roman"/>
                <w:b/>
                <w:bCs/>
              </w:rPr>
              <w:t>II.2.11) Információ az elektronikus katalógusokról</w:t>
            </w:r>
          </w:p>
          <w:p w14:paraId="1AB45E93" w14:textId="77777777" w:rsidR="00FF48F0" w:rsidRPr="00F34E96" w:rsidRDefault="00FF48F0" w:rsidP="00B5583A">
            <w:pPr>
              <w:spacing w:before="120" w:after="120"/>
              <w:rPr>
                <w:rFonts w:eastAsia="Times New Roman"/>
              </w:rPr>
            </w:pPr>
            <w:r w:rsidRPr="00F34E96">
              <w:rPr>
                <w:rFonts w:eastAsia="Times New Roman"/>
              </w:rPr>
              <w:lastRenderedPageBreak/>
              <w:t> Az ajánlatokat elektronikus katalógus formájában kell benyújtani, vagy azoknak elektronikus katalógust kell tartalmazniuk</w:t>
            </w:r>
          </w:p>
        </w:tc>
      </w:tr>
      <w:tr w:rsidR="00FF48F0" w:rsidRPr="00F34E96" w14:paraId="0685A098" w14:textId="77777777" w:rsidTr="00B5583A">
        <w:tc>
          <w:tcPr>
            <w:tcW w:w="0" w:type="auto"/>
            <w:gridSpan w:val="2"/>
            <w:hideMark/>
          </w:tcPr>
          <w:p w14:paraId="61C09E97" w14:textId="77777777" w:rsidR="00FF48F0" w:rsidRPr="00F34E96" w:rsidRDefault="00FF48F0" w:rsidP="00B5583A">
            <w:pPr>
              <w:spacing w:before="120" w:after="120"/>
              <w:rPr>
                <w:rFonts w:eastAsia="Times New Roman"/>
              </w:rPr>
            </w:pPr>
            <w:r w:rsidRPr="00F34E96">
              <w:rPr>
                <w:rFonts w:eastAsia="Times New Roman"/>
                <w:b/>
                <w:bCs/>
              </w:rPr>
              <w:lastRenderedPageBreak/>
              <w:t>II.2.12) Európai uniós alapokra vonatkozó információk</w:t>
            </w:r>
          </w:p>
          <w:p w14:paraId="3590F603" w14:textId="77777777" w:rsidR="00FF48F0" w:rsidRPr="00F34E96" w:rsidRDefault="00FF48F0" w:rsidP="00B5583A">
            <w:pPr>
              <w:spacing w:before="120" w:after="120"/>
              <w:rPr>
                <w:rFonts w:eastAsia="Times New Roman"/>
              </w:rPr>
            </w:pPr>
            <w:r w:rsidRPr="00F34E96">
              <w:rPr>
                <w:rFonts w:eastAsia="Times New Roman"/>
              </w:rPr>
              <w:t xml:space="preserve">A közbeszerzés európai uniós alapokból finanszírozott projekttel és/vagy programmal kapcsolatos </w:t>
            </w:r>
            <w:r w:rsidRPr="00F34E96">
              <w:rPr>
                <w:rFonts w:eastAsia="Times New Roman"/>
              </w:rPr>
              <w:t xml:space="preserve"> igen </w:t>
            </w:r>
            <w:r>
              <w:rPr>
                <w:rFonts w:eastAsia="Times New Roman"/>
              </w:rPr>
              <w:t>X</w:t>
            </w:r>
            <w:r w:rsidRPr="00F34E96">
              <w:rPr>
                <w:rFonts w:eastAsia="Times New Roman"/>
              </w:rPr>
              <w:t xml:space="preserve"> nem</w:t>
            </w:r>
          </w:p>
          <w:p w14:paraId="153AA982" w14:textId="77777777" w:rsidR="00FF48F0" w:rsidRPr="00F34E96" w:rsidRDefault="00FF48F0" w:rsidP="00B5583A">
            <w:pPr>
              <w:spacing w:before="120" w:after="120"/>
              <w:rPr>
                <w:rFonts w:eastAsia="Times New Roman"/>
              </w:rPr>
            </w:pPr>
            <w:r w:rsidRPr="00F34E96">
              <w:rPr>
                <w:rFonts w:eastAsia="Times New Roman"/>
              </w:rPr>
              <w:t>Projekt száma vagy hivatkozási száma:</w:t>
            </w:r>
          </w:p>
        </w:tc>
      </w:tr>
      <w:tr w:rsidR="00FF48F0" w:rsidRPr="00F34E96" w14:paraId="615C8E65" w14:textId="77777777" w:rsidTr="00B5583A">
        <w:tc>
          <w:tcPr>
            <w:tcW w:w="0" w:type="auto"/>
            <w:gridSpan w:val="2"/>
            <w:hideMark/>
          </w:tcPr>
          <w:p w14:paraId="4F6E9BD1" w14:textId="77777777" w:rsidR="00FF48F0" w:rsidRPr="00F34E96" w:rsidRDefault="00FF48F0" w:rsidP="00B5583A">
            <w:pPr>
              <w:spacing w:before="120" w:after="120"/>
              <w:rPr>
                <w:rFonts w:eastAsia="Times New Roman"/>
              </w:rPr>
            </w:pPr>
            <w:r w:rsidRPr="00F34E96">
              <w:rPr>
                <w:rFonts w:eastAsia="Times New Roman"/>
                <w:b/>
                <w:bCs/>
              </w:rPr>
              <w:t>II.2.13) További információ</w:t>
            </w:r>
          </w:p>
        </w:tc>
      </w:tr>
    </w:tbl>
    <w:p w14:paraId="36CFA0FE" w14:textId="77777777" w:rsidR="00FF48F0" w:rsidRPr="00F34E96" w:rsidRDefault="00FF48F0" w:rsidP="00FF48F0">
      <w:pPr>
        <w:spacing w:before="120" w:after="120"/>
        <w:rPr>
          <w:rFonts w:eastAsia="Times New Roman"/>
        </w:rPr>
      </w:pPr>
      <w:r w:rsidRPr="00F34E96">
        <w:rPr>
          <w:rFonts w:eastAsia="Times New Roman"/>
          <w:b/>
          <w:bCs/>
        </w:rPr>
        <w:t>III. szakasz: Jogi, gazdasági, pénzügyi és műszaki információk</w:t>
      </w:r>
    </w:p>
    <w:p w14:paraId="5660041E" w14:textId="77777777" w:rsidR="00FF48F0" w:rsidRPr="00F34E96" w:rsidRDefault="00FF48F0" w:rsidP="00FF48F0">
      <w:pPr>
        <w:spacing w:before="120" w:after="120"/>
        <w:rPr>
          <w:rFonts w:eastAsia="Times New Roman"/>
        </w:rPr>
      </w:pPr>
      <w:r w:rsidRPr="00F34E96">
        <w:rPr>
          <w:rFonts w:eastAsia="Times New Roman"/>
          <w:b/>
          <w:bCs/>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7"/>
        <w:gridCol w:w="4708"/>
      </w:tblGrid>
      <w:tr w:rsidR="00FF48F0" w:rsidRPr="00F34E96" w14:paraId="40FEA202" w14:textId="77777777" w:rsidTr="00B5583A">
        <w:tc>
          <w:tcPr>
            <w:tcW w:w="0" w:type="auto"/>
            <w:gridSpan w:val="2"/>
            <w:hideMark/>
          </w:tcPr>
          <w:p w14:paraId="3C8AD68E" w14:textId="77777777" w:rsidR="00FF48F0" w:rsidRPr="00F34E96" w:rsidRDefault="00FF48F0" w:rsidP="00B5583A">
            <w:pPr>
              <w:spacing w:before="120" w:after="120"/>
              <w:rPr>
                <w:rFonts w:eastAsia="Times New Roman"/>
              </w:rPr>
            </w:pPr>
            <w:r w:rsidRPr="00F34E96">
              <w:rPr>
                <w:rFonts w:eastAsia="Times New Roman"/>
                <w:b/>
                <w:bCs/>
              </w:rPr>
              <w:t>III.1.1) Kizáró okok és a szakmai tevékenység végzésére vonatkozó alkalmasság</w:t>
            </w:r>
          </w:p>
          <w:p w14:paraId="3555CF64" w14:textId="77777777" w:rsidR="00FF48F0" w:rsidRPr="00F34E96" w:rsidRDefault="00FF48F0" w:rsidP="00B5583A">
            <w:pPr>
              <w:spacing w:before="120" w:after="120"/>
              <w:rPr>
                <w:rFonts w:eastAsia="Times New Roman"/>
                <w:b/>
              </w:rPr>
            </w:pPr>
            <w:r w:rsidRPr="00F34E96">
              <w:rPr>
                <w:rFonts w:eastAsia="Times New Roman"/>
                <w:b/>
              </w:rPr>
              <w:t>A kizáró okok felsorolása:</w:t>
            </w:r>
          </w:p>
          <w:p w14:paraId="380205F2" w14:textId="77777777" w:rsidR="00FF48F0" w:rsidRPr="00401987" w:rsidRDefault="00FF48F0" w:rsidP="00B5583A">
            <w:pPr>
              <w:jc w:val="both"/>
              <w:rPr>
                <w:rFonts w:eastAsia="Times New Roman"/>
              </w:rPr>
            </w:pPr>
            <w:r w:rsidRPr="00401987">
              <w:t>A Kbt. 114. § (1) bekezdése alapján az eljárásban nem lehet részvételre jelentkező, alvállalkozó és nem vehet részt az alkalmasság igazolásában olyan gazdasági szereplő, aki a Kbt. 62. § (1)</w:t>
            </w:r>
            <w:r>
              <w:t xml:space="preserve"> bekezdés </w:t>
            </w:r>
            <w:proofErr w:type="gramStart"/>
            <w:r>
              <w:t>g)-</w:t>
            </w:r>
            <w:proofErr w:type="gramEnd"/>
            <w:r>
              <w:t>k), m) és q) pontjaiban</w:t>
            </w:r>
            <w:r w:rsidRPr="00401987">
              <w:t xml:space="preserve"> meghatározott kizáró okok hatálya alá tartozik.</w:t>
            </w:r>
          </w:p>
          <w:p w14:paraId="40AAEDDB" w14:textId="77777777" w:rsidR="00FF48F0" w:rsidRPr="00401987" w:rsidRDefault="00FF48F0" w:rsidP="00B5583A">
            <w:pPr>
              <w:jc w:val="both"/>
              <w:rPr>
                <w:rFonts w:eastAsia="Times New Roman"/>
              </w:rPr>
            </w:pPr>
          </w:p>
          <w:p w14:paraId="7873B555" w14:textId="77777777" w:rsidR="00FF48F0" w:rsidRPr="00401987" w:rsidRDefault="00FF48F0" w:rsidP="00B5583A">
            <w:pPr>
              <w:jc w:val="both"/>
            </w:pPr>
            <w:r w:rsidRPr="00401987">
              <w:rPr>
                <w:rFonts w:eastAsia="Times New Roman"/>
              </w:rPr>
              <w:t>Az igazolási módok felsorolása és rövid leírása:</w:t>
            </w:r>
            <w:r w:rsidRPr="00401987">
              <w:t xml:space="preserve"> </w:t>
            </w:r>
          </w:p>
          <w:p w14:paraId="0A0088BA" w14:textId="77777777" w:rsidR="00FF48F0" w:rsidRPr="00401987" w:rsidRDefault="00FF48F0" w:rsidP="00B5583A">
            <w:pPr>
              <w:jc w:val="both"/>
            </w:pPr>
          </w:p>
          <w:p w14:paraId="5189EB03" w14:textId="77777777" w:rsidR="00FF48F0" w:rsidRPr="00401987" w:rsidRDefault="00FF48F0" w:rsidP="00B5583A">
            <w:pPr>
              <w:jc w:val="both"/>
            </w:pPr>
            <w:r w:rsidRPr="00401987">
              <w:t xml:space="preserve">Részvételre jelentkezőnek a 321/2015. (X.30.) Kormányrendelet 17. § (1) bekezdésében foglaltak alapján csatolnia kell a kizáró okok fenn nem állásáról szóló egyszerű nyilatkozatát, valamint a Kbt. 62. § (1) bekezdés k) pont </w:t>
            </w:r>
            <w:proofErr w:type="spellStart"/>
            <w:r w:rsidRPr="00401987">
              <w:t>kb</w:t>
            </w:r>
            <w:proofErr w:type="spellEnd"/>
            <w:r w:rsidRPr="00401987">
              <w:t xml:space="preserve">) pontjára vonatkozóan a Magyarországon letelepedett részvételre jelentkező esetében a 321/2015. (X.30.) Kormányrendelet 8. § i) pont </w:t>
            </w:r>
            <w:proofErr w:type="spellStart"/>
            <w:r w:rsidRPr="00401987">
              <w:t>ib</w:t>
            </w:r>
            <w:proofErr w:type="spellEnd"/>
            <w:r w:rsidRPr="00401987">
              <w:t xml:space="preserve">) alpontjában, nem Magyarországon letelepedett részvételre jelentkező esetében a 321/2015. (X.30.) Kormányrendelet 10. § g) pont </w:t>
            </w:r>
            <w:proofErr w:type="spellStart"/>
            <w:r w:rsidRPr="00401987">
              <w:t>gb</w:t>
            </w:r>
            <w:proofErr w:type="spellEnd"/>
            <w:r w:rsidRPr="00401987">
              <w:t>) alpontjában foglaltak szerint kell igazolnia.</w:t>
            </w:r>
          </w:p>
          <w:p w14:paraId="3309A8B5" w14:textId="77777777" w:rsidR="00FF48F0" w:rsidRPr="00401987" w:rsidRDefault="00FF48F0" w:rsidP="00B5583A">
            <w:pPr>
              <w:jc w:val="both"/>
            </w:pPr>
          </w:p>
          <w:p w14:paraId="149A00B2" w14:textId="77777777" w:rsidR="00FF48F0" w:rsidRDefault="00FF48F0" w:rsidP="00B5583A">
            <w:pPr>
              <w:jc w:val="both"/>
            </w:pPr>
            <w:r w:rsidRPr="00401987">
              <w:t>A részvételre jelentkező az alvállalkozója vonatkozásában a Kbt. 67. § (4) bekezdése és a 321/2015. (X.30.) Kormányrendelet 17. § (2) bekezdése szerinti nyilatkozatot köteles benyújtani a Kbt. 62. § (1)</w:t>
            </w:r>
            <w:r>
              <w:t xml:space="preserve"> bekezdés </w:t>
            </w:r>
            <w:proofErr w:type="gramStart"/>
            <w:r>
              <w:t>g)-</w:t>
            </w:r>
            <w:proofErr w:type="gramEnd"/>
            <w:r>
              <w:t>k), m) és q)</w:t>
            </w:r>
            <w:r w:rsidRPr="00401987">
              <w:t xml:space="preserve"> </w:t>
            </w:r>
            <w:r>
              <w:t>pontjaiban</w:t>
            </w:r>
            <w:r w:rsidRPr="00401987">
              <w:t xml:space="preserve"> foglalt kizáró okok hiányáról</w:t>
            </w:r>
          </w:p>
          <w:p w14:paraId="73197771" w14:textId="77777777" w:rsidR="00FF48F0" w:rsidRPr="00401987" w:rsidRDefault="00FF48F0" w:rsidP="00B5583A">
            <w:pPr>
              <w:jc w:val="both"/>
            </w:pPr>
          </w:p>
          <w:p w14:paraId="33080E88" w14:textId="77777777" w:rsidR="00FF48F0" w:rsidRPr="00401987" w:rsidRDefault="00FF48F0" w:rsidP="00B5583A">
            <w:pPr>
              <w:jc w:val="both"/>
            </w:pPr>
            <w:r w:rsidRPr="00401987">
              <w:t xml:space="preserve">Ajánlatkérő elfogadja, ha a részvételre jelentkező a 321/2015. (X.30.) Kormányrendelet 7. § szerinti – korábbi közbeszerzési eljárásában felhasznált – egységes európai közbeszerzési dokumentumot nyújt be, feltéve, hogy az abban foglalt információk megfelelnek a valóságnak, és tartalmazzák az Ajánlatkérő által a kizáró okok tekintetében megkövetelt információkat. Az egységes európai közbeszerzési dokumentumban foglalt információk valóságtartalmáért a részvételre jelentkező felel. </w:t>
            </w:r>
          </w:p>
          <w:p w14:paraId="57224136" w14:textId="77777777" w:rsidR="00FF48F0" w:rsidRPr="00401987" w:rsidRDefault="00FF48F0" w:rsidP="00B5583A">
            <w:pPr>
              <w:jc w:val="both"/>
            </w:pPr>
            <w:r w:rsidRPr="00401987">
              <w:t>Ajánlatkérő a kizáró ok hiányát a Kbt. 114. § (2) bekezdése alapján ellenőrzi.</w:t>
            </w:r>
          </w:p>
          <w:p w14:paraId="582C8B3C" w14:textId="77777777" w:rsidR="00FF48F0" w:rsidRPr="00401987" w:rsidRDefault="00FF48F0" w:rsidP="00B5583A">
            <w:pPr>
              <w:jc w:val="both"/>
            </w:pPr>
          </w:p>
          <w:p w14:paraId="3FE655BD" w14:textId="77777777" w:rsidR="00FF48F0" w:rsidRDefault="00FF48F0" w:rsidP="00B5583A">
            <w:pPr>
              <w:jc w:val="both"/>
            </w:pPr>
            <w:r w:rsidRPr="00401987">
              <w:t>A kizáró okok hiányára vonatkozó egyszerű nyilatkozat (321/2015. (X. 30.) Korm. rendelet 17. § (1) bekezdés vonatkozásában ajánlatkérő felhívja a figyelmet a 321/2015. (X. 30.) Korm. rendelet 14. § (</w:t>
            </w:r>
            <w:proofErr w:type="gramStart"/>
            <w:r w:rsidRPr="00401987">
              <w:t>2)-(</w:t>
            </w:r>
            <w:proofErr w:type="gramEnd"/>
            <w:r w:rsidRPr="00401987">
              <w:t>3) bekezdésében foglaltakra.</w:t>
            </w:r>
          </w:p>
          <w:p w14:paraId="0273FE71" w14:textId="77777777" w:rsidR="00FF48F0" w:rsidRPr="00401987" w:rsidRDefault="00FF48F0" w:rsidP="00B5583A">
            <w:pPr>
              <w:jc w:val="both"/>
            </w:pPr>
          </w:p>
          <w:p w14:paraId="36F4F32B" w14:textId="77777777" w:rsidR="00FF48F0" w:rsidRPr="00401987" w:rsidRDefault="00FF48F0" w:rsidP="00B5583A">
            <w:pPr>
              <w:jc w:val="both"/>
            </w:pPr>
            <w:r w:rsidRPr="00401987">
              <w:t xml:space="preserve">A gazdasági szereplőknek olyan nyilatkozatot, igazolást kell csatolni a kizáró okok tekintetében, amely nem régebbi keltezésű a közbeszerzési eljárás megindításának időpontjánál, azaz az eljárást megindító felhívás megküldésének időpontját követően került kiállításra. </w:t>
            </w:r>
          </w:p>
          <w:p w14:paraId="6E21825A" w14:textId="77777777" w:rsidR="00FF48F0" w:rsidRPr="00401987" w:rsidRDefault="00FF48F0" w:rsidP="00B5583A">
            <w:pPr>
              <w:jc w:val="both"/>
            </w:pPr>
            <w:r w:rsidRPr="00401987">
              <w:lastRenderedPageBreak/>
              <w:br/>
              <w:t>A kizáró okok fenn nem állását igazoló dokumentumok a Kbt. 47. § (2) bekezdése alapján egyszerű másolatban is benyújthatók.</w:t>
            </w:r>
          </w:p>
          <w:p w14:paraId="16929D5A" w14:textId="77777777" w:rsidR="00FF48F0" w:rsidRDefault="00FF48F0" w:rsidP="00B5583A">
            <w:pPr>
              <w:spacing w:before="120" w:after="120"/>
              <w:jc w:val="both"/>
              <w:rPr>
                <w:rFonts w:eastAsia="Times New Roman"/>
              </w:rPr>
            </w:pPr>
            <w:r w:rsidRPr="00401987">
              <w:rPr>
                <w:rFonts w:eastAsia="Times New Roman"/>
              </w:rPr>
              <w:t xml:space="preserve">Szakmai tevékenység végzésére vonatkozó alkalmasság előírása [Kbt. 65. § (1) bekezdés </w:t>
            </w:r>
            <w:r w:rsidRPr="00401987">
              <w:rPr>
                <w:rFonts w:eastAsia="Times New Roman"/>
                <w:i/>
                <w:iCs/>
              </w:rPr>
              <w:t>c)</w:t>
            </w:r>
            <w:r w:rsidRPr="00401987">
              <w:rPr>
                <w:rFonts w:eastAsia="Times New Roman"/>
              </w:rPr>
              <w:t xml:space="preserve"> pont]:</w:t>
            </w:r>
          </w:p>
          <w:p w14:paraId="65667CBA" w14:textId="77777777" w:rsidR="00FF48F0" w:rsidRPr="00FA7452" w:rsidRDefault="00FF48F0" w:rsidP="00B5583A">
            <w:pPr>
              <w:jc w:val="both"/>
              <w:rPr>
                <w:rFonts w:eastAsia="Times New Roman"/>
              </w:rPr>
            </w:pPr>
            <w:r w:rsidRPr="00FA7452">
              <w:rPr>
                <w:rFonts w:eastAsia="Times New Roman"/>
              </w:rPr>
              <w:t>Szakmai tevékenység végzésére vonatkozó alkalmasság igazolása:</w:t>
            </w:r>
          </w:p>
          <w:p w14:paraId="6EAEBFBD" w14:textId="6C1E5184" w:rsidR="00FF48F0" w:rsidRPr="00AD5A58" w:rsidRDefault="00FF48F0" w:rsidP="00B5583A">
            <w:pPr>
              <w:jc w:val="both"/>
              <w:rPr>
                <w:rFonts w:eastAsia="Times New Roman"/>
                <w:color w:val="000000" w:themeColor="text1"/>
              </w:rPr>
            </w:pPr>
          </w:p>
        </w:tc>
      </w:tr>
      <w:tr w:rsidR="00FF48F0" w:rsidRPr="00F34E96" w14:paraId="441AA31C" w14:textId="77777777" w:rsidTr="00B5583A">
        <w:tc>
          <w:tcPr>
            <w:tcW w:w="0" w:type="auto"/>
            <w:gridSpan w:val="2"/>
            <w:hideMark/>
          </w:tcPr>
          <w:p w14:paraId="0399F362" w14:textId="77777777" w:rsidR="00FF48F0" w:rsidRPr="00F34E96" w:rsidRDefault="00FF48F0" w:rsidP="00B5583A">
            <w:pPr>
              <w:spacing w:before="120" w:after="120"/>
              <w:rPr>
                <w:rFonts w:eastAsia="Times New Roman"/>
              </w:rPr>
            </w:pPr>
            <w:r w:rsidRPr="00F34E96">
              <w:rPr>
                <w:rFonts w:eastAsia="Times New Roman"/>
                <w:b/>
                <w:bCs/>
              </w:rPr>
              <w:lastRenderedPageBreak/>
              <w:t>III.1.2) Gazdasági és pénzügyi alkalmasság</w:t>
            </w:r>
          </w:p>
        </w:tc>
      </w:tr>
      <w:tr w:rsidR="00FF48F0" w:rsidRPr="00F34E96" w14:paraId="323D71A6" w14:textId="77777777" w:rsidTr="00B5583A">
        <w:tc>
          <w:tcPr>
            <w:tcW w:w="5325" w:type="dxa"/>
            <w:hideMark/>
          </w:tcPr>
          <w:p w14:paraId="4CF03EF7" w14:textId="77777777" w:rsidR="00FF48F0" w:rsidRPr="00F34E96" w:rsidRDefault="00FF48F0" w:rsidP="00B5583A">
            <w:pPr>
              <w:spacing w:before="120" w:after="120"/>
              <w:rPr>
                <w:rFonts w:eastAsia="Times New Roman"/>
              </w:rPr>
            </w:pPr>
            <w:r w:rsidRPr="00F34E96">
              <w:rPr>
                <w:rFonts w:eastAsia="Times New Roman"/>
              </w:rPr>
              <w:t>Az igazolási módok felsorolása és rövid leírása:</w:t>
            </w:r>
          </w:p>
          <w:p w14:paraId="489E1D08" w14:textId="2C747F07" w:rsidR="002907F5" w:rsidRDefault="00C553EC" w:rsidP="002907F5">
            <w:pPr>
              <w:jc w:val="both"/>
              <w:rPr>
                <w:rFonts w:eastAsia="Times New Roman"/>
              </w:rPr>
            </w:pPr>
            <w:r>
              <w:rPr>
                <w:rFonts w:eastAsia="Times New Roman"/>
              </w:rPr>
              <w:t>A 321/2015. (X. 30.) Korm. rendelet 19. § (1) bekezdés a) pontja alapján az ajánlattevő valamennyi számlavezető pénzintézetétől származó, valamennyi bankszámlájával kapcsolatos, a felhívás feladásától visszafelé számított 24 hónapra vonatkozó nyilatkozata az alábbi tartalommal attól függően, hogy a részvételre jelentkező mikor jött létre, illetve mikor kezdte meg tevékenységét, ha ezek az adatok rendelkezésre állnak:</w:t>
            </w:r>
            <w:r>
              <w:rPr>
                <w:rFonts w:eastAsia="Times New Roman"/>
              </w:rPr>
              <w:br/>
              <w:t>• a bankszámla száma,</w:t>
            </w:r>
          </w:p>
          <w:p w14:paraId="08D342B2" w14:textId="77777777" w:rsidR="002907F5" w:rsidRDefault="00C553EC" w:rsidP="002907F5">
            <w:pPr>
              <w:jc w:val="both"/>
              <w:rPr>
                <w:rFonts w:eastAsia="Times New Roman"/>
              </w:rPr>
            </w:pPr>
            <w:r>
              <w:rPr>
                <w:rFonts w:eastAsia="Times New Roman"/>
              </w:rPr>
              <w:t xml:space="preserve">• a számla technikai jellegű </w:t>
            </w:r>
            <w:r w:rsidR="002907F5">
              <w:rPr>
                <w:rFonts w:eastAsia="Times New Roman"/>
              </w:rPr>
              <w:t xml:space="preserve">számla-e vagy sem, </w:t>
            </w:r>
          </w:p>
          <w:p w14:paraId="5213DBE8" w14:textId="77777777" w:rsidR="002907F5" w:rsidRDefault="00C553EC" w:rsidP="002907F5">
            <w:pPr>
              <w:jc w:val="both"/>
              <w:rPr>
                <w:rFonts w:eastAsia="Times New Roman"/>
              </w:rPr>
            </w:pPr>
            <w:r>
              <w:rPr>
                <w:rFonts w:eastAsia="Times New Roman"/>
              </w:rPr>
              <w:t>• a számlanyitás napja azaz, hogy</w:t>
            </w:r>
            <w:r w:rsidR="002907F5">
              <w:rPr>
                <w:rFonts w:eastAsia="Times New Roman"/>
              </w:rPr>
              <w:t xml:space="preserve"> mióta vezeti a bankszámláját, </w:t>
            </w:r>
          </w:p>
          <w:p w14:paraId="7D9AB0CC" w14:textId="77777777" w:rsidR="002907F5" w:rsidRDefault="00C553EC" w:rsidP="002907F5">
            <w:pPr>
              <w:jc w:val="both"/>
              <w:rPr>
                <w:rFonts w:eastAsia="Times New Roman"/>
              </w:rPr>
            </w:pPr>
            <w:r>
              <w:rPr>
                <w:rFonts w:eastAsia="Times New Roman"/>
              </w:rPr>
              <w:t xml:space="preserve">• volt-e sorban állás a vizsgált </w:t>
            </w:r>
            <w:r w:rsidR="002907F5">
              <w:rPr>
                <w:rFonts w:eastAsia="Times New Roman"/>
              </w:rPr>
              <w:t>időszakban, ha igen hány napig.</w:t>
            </w:r>
          </w:p>
          <w:p w14:paraId="2A7D09FD" w14:textId="327D7E57" w:rsidR="00FF48F0" w:rsidRPr="00F34E96" w:rsidRDefault="00C553EC" w:rsidP="002907F5">
            <w:pPr>
              <w:jc w:val="both"/>
              <w:rPr>
                <w:rFonts w:eastAsia="Times New Roman"/>
              </w:rPr>
            </w:pPr>
            <w:r>
              <w:rPr>
                <w:rFonts w:eastAsia="Times New Roman"/>
              </w:rPr>
              <w:t xml:space="preserve">• jelenleg van-e bírósági végrehajtás a számlával szemben </w:t>
            </w:r>
            <w:r>
              <w:rPr>
                <w:rFonts w:eastAsia="Times New Roman"/>
              </w:rPr>
              <w:br/>
            </w:r>
            <w:r>
              <w:rPr>
                <w:rFonts w:eastAsia="Times New Roman"/>
              </w:rPr>
              <w:br/>
              <w:t xml:space="preserve">A Kbt. 65. § (6) bekezdése alapján az alkalmassági minimumkövetelménynek a közös részvételre jelentkezők együttesen is megfelelhetnek. Azon követelményeknek, amelyek értelemszerűen kizárólag egyenként </w:t>
            </w:r>
            <w:proofErr w:type="spellStart"/>
            <w:r>
              <w:rPr>
                <w:rFonts w:eastAsia="Times New Roman"/>
              </w:rPr>
              <w:t>vonatkoztathatóak</w:t>
            </w:r>
            <w:proofErr w:type="spellEnd"/>
            <w:r>
              <w:rPr>
                <w:rFonts w:eastAsia="Times New Roman"/>
              </w:rPr>
              <w:t xml:space="preserve"> a gazdasági szereplőkre, az együttes megfelelés lehetősége értelmében elegendő, ha közülük egy felel meg.</w:t>
            </w:r>
            <w:r>
              <w:rPr>
                <w:rFonts w:eastAsia="Times New Roman"/>
              </w:rPr>
              <w:br/>
            </w:r>
            <w:r>
              <w:rPr>
                <w:rFonts w:eastAsia="Times New Roman"/>
              </w:rPr>
              <w:br/>
              <w:t>A Kbt. 65. § (8) bekezdése alapján az a szervezet, amelynek adatait az részvételre jelentkező a gazdasági és pénzügyi alkalmasság igazolásához felhasználja, a Ptk. 6:419. §-</w:t>
            </w:r>
            <w:proofErr w:type="spellStart"/>
            <w:r>
              <w:rPr>
                <w:rFonts w:eastAsia="Times New Roman"/>
              </w:rPr>
              <w:t>ában</w:t>
            </w:r>
            <w:proofErr w:type="spellEnd"/>
            <w:r>
              <w:rPr>
                <w:rFonts w:eastAsia="Times New Roman"/>
              </w:rPr>
              <w:t xml:space="preserve"> foglaltak szerint kezesként felel az ajánlatkérőt a részvételre jelentkező teljesítésének elmaradásával vagy hibás teljesítésével összefüggésben ért kár megtérítéséért.</w:t>
            </w:r>
            <w:r>
              <w:rPr>
                <w:rFonts w:eastAsia="Times New Roman"/>
              </w:rPr>
              <w:br/>
            </w:r>
            <w:r>
              <w:rPr>
                <w:rFonts w:eastAsia="Times New Roman"/>
              </w:rPr>
              <w:br/>
              <w:t>A részvételre jelentkező és - amennyiben a részvételre jelentkező az alkalmassági követelmény vonatkozásában más szervezet(</w:t>
            </w:r>
            <w:proofErr w:type="spellStart"/>
            <w:r>
              <w:rPr>
                <w:rFonts w:eastAsia="Times New Roman"/>
              </w:rPr>
              <w:t>ek</w:t>
            </w:r>
            <w:proofErr w:type="spellEnd"/>
            <w:r>
              <w:rPr>
                <w:rFonts w:eastAsia="Times New Roman"/>
              </w:rPr>
              <w:t>) vagy személy(</w:t>
            </w:r>
            <w:proofErr w:type="spellStart"/>
            <w:r>
              <w:rPr>
                <w:rFonts w:eastAsia="Times New Roman"/>
              </w:rPr>
              <w:t>ek</w:t>
            </w:r>
            <w:proofErr w:type="spellEnd"/>
            <w:r>
              <w:rPr>
                <w:rFonts w:eastAsia="Times New Roman"/>
              </w:rPr>
              <w:t>) kapacitására kíván támaszkodni - a kapacitásait rendelkezésre bocsátó szervezet(</w:t>
            </w:r>
            <w:proofErr w:type="spellStart"/>
            <w:r>
              <w:rPr>
                <w:rFonts w:eastAsia="Times New Roman"/>
              </w:rPr>
              <w:t>ek</w:t>
            </w:r>
            <w:proofErr w:type="spellEnd"/>
            <w:r>
              <w:rPr>
                <w:rFonts w:eastAsia="Times New Roman"/>
              </w:rPr>
              <w:t xml:space="preserve">) az alkalmassági követelménynek való megfelelés igazolására köteles </w:t>
            </w:r>
            <w:r>
              <w:rPr>
                <w:rFonts w:eastAsia="Times New Roman"/>
              </w:rPr>
              <w:lastRenderedPageBreak/>
              <w:t xml:space="preserve">a részvételi jelentkezésben az adott alkalmassági követelmény vonatkozásában előírt igazolások benyújtására. </w:t>
            </w:r>
          </w:p>
        </w:tc>
        <w:tc>
          <w:tcPr>
            <w:tcW w:w="4470" w:type="dxa"/>
            <w:hideMark/>
          </w:tcPr>
          <w:p w14:paraId="19F4F9C4" w14:textId="77777777" w:rsidR="00FF48F0" w:rsidRDefault="00FF48F0" w:rsidP="00B5583A">
            <w:pPr>
              <w:spacing w:before="120" w:after="120"/>
              <w:rPr>
                <w:rFonts w:eastAsia="Times New Roman"/>
                <w:vertAlign w:val="superscript"/>
              </w:rPr>
            </w:pPr>
            <w:r w:rsidRPr="00F34E96">
              <w:rPr>
                <w:rFonts w:eastAsia="Times New Roman"/>
              </w:rPr>
              <w:lastRenderedPageBreak/>
              <w:t>Alkalmassági minimumkövetelmény(</w:t>
            </w:r>
            <w:proofErr w:type="spellStart"/>
            <w:r w:rsidRPr="00F34E96">
              <w:rPr>
                <w:rFonts w:eastAsia="Times New Roman"/>
              </w:rPr>
              <w:t>ek</w:t>
            </w:r>
            <w:proofErr w:type="spellEnd"/>
            <w:r>
              <w:rPr>
                <w:rFonts w:eastAsia="Times New Roman"/>
              </w:rPr>
              <w:t>)</w:t>
            </w:r>
            <w:r w:rsidRPr="00F34E96">
              <w:rPr>
                <w:rFonts w:eastAsia="Times New Roman"/>
                <w:vertAlign w:val="superscript"/>
              </w:rPr>
              <w:t>2</w:t>
            </w:r>
          </w:p>
          <w:p w14:paraId="3EEB717E" w14:textId="660A3426" w:rsidR="00FF48F0" w:rsidRDefault="005C3605" w:rsidP="002907F5">
            <w:pPr>
              <w:spacing w:before="120" w:after="120"/>
              <w:jc w:val="both"/>
              <w:rPr>
                <w:rFonts w:eastAsia="Times New Roman"/>
              </w:rPr>
            </w:pPr>
            <w:r>
              <w:rPr>
                <w:rFonts w:eastAsia="Times New Roman"/>
              </w:rPr>
              <w:t>Alkalmatlan a részvételre jelentkező, ha bármely pénzügyi intézményétől származó nyilatkozat tartalma szerint bármelyik pénzforgalmi számláján az eljárást megindító felhívás feladásától visszafelé számított 2 évben (24 hónapban) 30 napot meghaladó sorba állítás volt.</w:t>
            </w:r>
          </w:p>
          <w:p w14:paraId="696DBECB" w14:textId="77777777" w:rsidR="00FF48F0" w:rsidRPr="00F34E96" w:rsidRDefault="00FF48F0" w:rsidP="00B5583A">
            <w:pPr>
              <w:spacing w:before="120" w:after="120"/>
              <w:rPr>
                <w:rFonts w:eastAsia="Times New Roman"/>
              </w:rPr>
            </w:pPr>
          </w:p>
        </w:tc>
      </w:tr>
      <w:tr w:rsidR="00FF48F0" w:rsidRPr="00F34E96" w14:paraId="2F66C41B" w14:textId="77777777" w:rsidTr="00B5583A">
        <w:tc>
          <w:tcPr>
            <w:tcW w:w="0" w:type="auto"/>
            <w:gridSpan w:val="2"/>
            <w:hideMark/>
          </w:tcPr>
          <w:p w14:paraId="7A3DC977" w14:textId="77777777" w:rsidR="00FF48F0" w:rsidRPr="00F34E96" w:rsidRDefault="00FF48F0" w:rsidP="00B5583A">
            <w:pPr>
              <w:spacing w:before="120" w:after="120"/>
              <w:rPr>
                <w:rFonts w:eastAsia="Times New Roman"/>
              </w:rPr>
            </w:pPr>
            <w:r w:rsidRPr="00F34E96">
              <w:rPr>
                <w:rFonts w:eastAsia="Times New Roman"/>
                <w:b/>
                <w:bCs/>
              </w:rPr>
              <w:t>III.1.3) Műszaki, illetve szakmai alkalmasság</w:t>
            </w:r>
          </w:p>
        </w:tc>
      </w:tr>
      <w:tr w:rsidR="00FF48F0" w:rsidRPr="00F34E96" w14:paraId="07920CE8" w14:textId="77777777" w:rsidTr="00B5583A">
        <w:tc>
          <w:tcPr>
            <w:tcW w:w="5325" w:type="dxa"/>
            <w:hideMark/>
          </w:tcPr>
          <w:p w14:paraId="147E0C9D" w14:textId="77777777" w:rsidR="00FF48F0" w:rsidRPr="00F34E96" w:rsidRDefault="00FF48F0" w:rsidP="002907F5">
            <w:pPr>
              <w:rPr>
                <w:rFonts w:eastAsia="Times New Roman"/>
              </w:rPr>
            </w:pPr>
            <w:r w:rsidRPr="00F34E96">
              <w:rPr>
                <w:rFonts w:eastAsia="Times New Roman"/>
              </w:rPr>
              <w:t>Az igazolási módok felsorolása és rövid leírása:</w:t>
            </w:r>
          </w:p>
          <w:p w14:paraId="1418312D" w14:textId="77777777" w:rsidR="002907F5" w:rsidRDefault="002907F5" w:rsidP="002907F5">
            <w:pPr>
              <w:jc w:val="both"/>
              <w:rPr>
                <w:rFonts w:eastAsia="Times New Roman"/>
              </w:rPr>
            </w:pPr>
          </w:p>
          <w:p w14:paraId="56712EDD" w14:textId="075E7021" w:rsidR="005536DC" w:rsidRDefault="00EF3184" w:rsidP="002907F5">
            <w:pPr>
              <w:jc w:val="both"/>
              <w:rPr>
                <w:rFonts w:eastAsia="Times New Roman"/>
              </w:rPr>
            </w:pPr>
            <w:r>
              <w:rPr>
                <w:rFonts w:eastAsia="Times New Roman"/>
              </w:rPr>
              <w:t xml:space="preserve">M/R. A 321/2015. (X.30.) Korm. rendelet </w:t>
            </w:r>
            <w:r w:rsidR="00A440F6">
              <w:rPr>
                <w:rFonts w:eastAsia="Times New Roman"/>
              </w:rPr>
              <w:t>21</w:t>
            </w:r>
            <w:r>
              <w:rPr>
                <w:rFonts w:eastAsia="Times New Roman"/>
              </w:rPr>
              <w:t xml:space="preserve">. § (3) bekezdés a) pontja alapján a felhívás feladásától visszafelé számított 3 év legjelentősebb szolgáltatásainak ismertetése a 23. § előírásainak megfelelően. </w:t>
            </w:r>
            <w:r>
              <w:rPr>
                <w:rFonts w:eastAsia="Times New Roman"/>
              </w:rPr>
              <w:br/>
            </w:r>
            <w:r>
              <w:rPr>
                <w:rFonts w:eastAsia="Times New Roman"/>
              </w:rPr>
              <w:br/>
              <w:t xml:space="preserve">A referenciának tartalmaznia kell valamennyi olyan adatot, melyből az előírt követelményeknek való megfelelés egyértelműen megállapítható. </w:t>
            </w:r>
            <w:r>
              <w:rPr>
                <w:rFonts w:eastAsia="Times New Roman"/>
              </w:rPr>
              <w:br/>
              <w:t xml:space="preserve">Az igazolás, illetve nyilatkozat tartalmazza legalább a következő adatokat: a teljesítés ideje, a szerződést kötő másik fél, a szolgáltatás tárgya, mennyisége, az ellenszolgáltatás összege, továbbá nyilatkozni kell arról, hogy a teljesítés az előírásoknak és a szerződésnek megfelelően történt-e. </w:t>
            </w:r>
            <w:r>
              <w:rPr>
                <w:rFonts w:eastAsia="Times New Roman"/>
              </w:rPr>
              <w:br/>
            </w:r>
          </w:p>
          <w:p w14:paraId="49B19FBC" w14:textId="77777777" w:rsidR="005536DC" w:rsidRDefault="005536DC" w:rsidP="002907F5">
            <w:pPr>
              <w:jc w:val="both"/>
              <w:rPr>
                <w:rFonts w:eastAsia="Times New Roman"/>
              </w:rPr>
            </w:pPr>
            <w:r>
              <w:rPr>
                <w:rFonts w:eastAsia="Times New Roman"/>
              </w:rPr>
              <w:t>Ajánlatkérő a 321/2015. (X.30.) Korm. rendelet 21. § (3a) bekezdése alapján a vizsgált időszak alatt befejezett, de legfeljebb 6 (hat) éven belül megkezdett szolgáltatás megrendeléseket veszi figyelembe.</w:t>
            </w:r>
          </w:p>
          <w:p w14:paraId="7F233AEC" w14:textId="6423BA5E" w:rsidR="002907F5" w:rsidRDefault="00EF3184" w:rsidP="002907F5">
            <w:pPr>
              <w:jc w:val="both"/>
              <w:rPr>
                <w:rFonts w:eastAsia="Times New Roman"/>
              </w:rPr>
            </w:pPr>
            <w:r>
              <w:rPr>
                <w:rFonts w:eastAsia="Times New Roman"/>
              </w:rPr>
              <w:br/>
              <w:t>M/SZ. A részvételre jelentkezőnek a 321/2015. (X.30.) Korm. számú rendelet 21. § (3) bekezdése b) pontja alapján csatolnia kell azoknak a szakembereknek (szervezeteknek) - különösen a minőség-ellenőrzésért felelősöknek - a megnevezését, képzettségét, szakmai tapasztalatát ismertetését.</w:t>
            </w:r>
            <w:r>
              <w:rPr>
                <w:rFonts w:eastAsia="Times New Roman"/>
              </w:rPr>
              <w:br/>
            </w:r>
          </w:p>
          <w:p w14:paraId="49D36528" w14:textId="05987D0E" w:rsidR="002907F5" w:rsidRDefault="00EF3184" w:rsidP="002907F5">
            <w:pPr>
              <w:jc w:val="both"/>
              <w:rPr>
                <w:rFonts w:eastAsia="Times New Roman"/>
              </w:rPr>
            </w:pPr>
            <w:r>
              <w:rPr>
                <w:rFonts w:eastAsia="Times New Roman"/>
              </w:rPr>
              <w:t>Be kell nyújtani a szakemberek szakmai önéletrajzát, képzettséget, végzettséget igazoló, jogosultságot igazoló dokumentumok másolatát, valamint kamarai nyilvántartás esetén a jogosultságot igazoló kamarai nyilvántartás elektronikus elérési útvonalát, továbbá a szakemberek nyilatkozatát a rendelkezésre állásról.</w:t>
            </w:r>
            <w:r>
              <w:rPr>
                <w:rFonts w:eastAsia="Times New Roman"/>
              </w:rPr>
              <w:br/>
            </w:r>
            <w:r>
              <w:rPr>
                <w:rFonts w:eastAsia="Times New Roman"/>
              </w:rPr>
              <w:br/>
              <w:t xml:space="preserve">A Kbt. 65. § (7) bekezdése alapján az előírt alkalmassági követelményeknek a részvételre jelentkező bármely más szervezet vagy személy kapacitására támaszkodva is megfelelhet, a közöttük fennálló kapcsolat jogi jellegétől függetlenül. Ebben az esetben meg kell jelölni a részvételi </w:t>
            </w:r>
            <w:r>
              <w:rPr>
                <w:rFonts w:eastAsia="Times New Roman"/>
              </w:rPr>
              <w:lastRenderedPageBreak/>
              <w:t>jelentkezésben ezt a szervezetet és az eljárást megindító felhívás vonatkozó pontjának megjelölésével azon alkalmassági követelményt vagy követelményeket, amelynek igazolása érdekében a részvételre jelentkező ezen szervezet erőforrására vagy arra is támaszkodik. Ebben az esetben csatolni kell a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w:t>
            </w:r>
            <w:r w:rsidR="002907F5">
              <w:rPr>
                <w:rFonts w:eastAsia="Times New Roman"/>
              </w:rPr>
              <w:t>ljesítésének időtartama alatt.</w:t>
            </w:r>
          </w:p>
          <w:p w14:paraId="09BF492C" w14:textId="77777777" w:rsidR="00A402C6" w:rsidRDefault="00A402C6" w:rsidP="002907F5">
            <w:pPr>
              <w:jc w:val="both"/>
              <w:rPr>
                <w:rFonts w:eastAsia="Times New Roman"/>
              </w:rPr>
            </w:pPr>
          </w:p>
          <w:p w14:paraId="2D4F17B2" w14:textId="4DDC9535" w:rsidR="002907F5" w:rsidRDefault="00EF3184" w:rsidP="002907F5">
            <w:pPr>
              <w:jc w:val="both"/>
              <w:rPr>
                <w:rFonts w:eastAsia="Times New Roman"/>
              </w:rPr>
            </w:pPr>
            <w:r>
              <w:rPr>
                <w:rFonts w:eastAsia="Times New Roman"/>
              </w:rPr>
              <w:t>A Kbt. 65. § (9) bekezdése alapján az előírt, szakemberek - azok végzettségére, képzettségére - rendelkezésre állására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w:t>
            </w:r>
            <w:r w:rsidR="002907F5">
              <w:rPr>
                <w:rFonts w:eastAsia="Times New Roman"/>
              </w:rPr>
              <w:t xml:space="preserve"> érvényesülését a teljesítésben.</w:t>
            </w:r>
          </w:p>
          <w:p w14:paraId="0A66DC74" w14:textId="77777777" w:rsidR="00A402C6" w:rsidRDefault="00A402C6" w:rsidP="002907F5">
            <w:pPr>
              <w:jc w:val="both"/>
              <w:rPr>
                <w:rFonts w:eastAsia="Times New Roman"/>
              </w:rPr>
            </w:pPr>
          </w:p>
          <w:p w14:paraId="3D1CC404" w14:textId="4E4CC601" w:rsidR="00FF48F0" w:rsidRPr="00F34E96" w:rsidRDefault="00EF3184" w:rsidP="002907F5">
            <w:pPr>
              <w:jc w:val="both"/>
              <w:rPr>
                <w:rFonts w:eastAsia="Times New Roman"/>
              </w:rPr>
            </w:pPr>
            <w:r>
              <w:rPr>
                <w:rFonts w:eastAsia="Times New Roman"/>
              </w:rPr>
              <w:t>A részvételre jelentkező és - amennyiben a részvételre jelentkező az alkalmassági követelmény vonatkozásában más szervezet(</w:t>
            </w:r>
            <w:proofErr w:type="spellStart"/>
            <w:r>
              <w:rPr>
                <w:rFonts w:eastAsia="Times New Roman"/>
              </w:rPr>
              <w:t>ek</w:t>
            </w:r>
            <w:proofErr w:type="spellEnd"/>
            <w:r>
              <w:rPr>
                <w:rFonts w:eastAsia="Times New Roman"/>
              </w:rPr>
              <w:t>) vagy személy(</w:t>
            </w:r>
            <w:proofErr w:type="spellStart"/>
            <w:r>
              <w:rPr>
                <w:rFonts w:eastAsia="Times New Roman"/>
              </w:rPr>
              <w:t>ek</w:t>
            </w:r>
            <w:proofErr w:type="spellEnd"/>
            <w:r>
              <w:rPr>
                <w:rFonts w:eastAsia="Times New Roman"/>
              </w:rPr>
              <w:t>) kapacitására kíván támaszkodni - a kapacitásait rendelkezésre bocsátó szervezet(</w:t>
            </w:r>
            <w:proofErr w:type="spellStart"/>
            <w:r>
              <w:rPr>
                <w:rFonts w:eastAsia="Times New Roman"/>
              </w:rPr>
              <w:t>ek</w:t>
            </w:r>
            <w:proofErr w:type="spellEnd"/>
            <w:r>
              <w:rPr>
                <w:rFonts w:eastAsia="Times New Roman"/>
              </w:rPr>
              <w:t xml:space="preserve">) az alkalmassági követelménynek való megfelelés igazolására köteles a részvételi jelentkezésben az adott alkalmassági követelmény vonatkozásában előírt igazolások benyújtására. </w:t>
            </w:r>
          </w:p>
        </w:tc>
        <w:tc>
          <w:tcPr>
            <w:tcW w:w="4470" w:type="dxa"/>
            <w:hideMark/>
          </w:tcPr>
          <w:p w14:paraId="1398AD11" w14:textId="77777777" w:rsidR="00FF48F0" w:rsidRDefault="00FF48F0" w:rsidP="00B5583A">
            <w:pPr>
              <w:spacing w:before="120" w:after="120"/>
              <w:rPr>
                <w:rFonts w:eastAsia="Times New Roman"/>
                <w:vertAlign w:val="superscript"/>
              </w:rPr>
            </w:pPr>
            <w:r w:rsidRPr="00F34E96">
              <w:rPr>
                <w:rFonts w:eastAsia="Times New Roman"/>
              </w:rPr>
              <w:lastRenderedPageBreak/>
              <w:t>Alkalmassági minimumkövetelmény(</w:t>
            </w:r>
            <w:proofErr w:type="spellStart"/>
            <w:r w:rsidRPr="00F34E96">
              <w:rPr>
                <w:rFonts w:eastAsia="Times New Roman"/>
              </w:rPr>
              <w:t>ek</w:t>
            </w:r>
            <w:proofErr w:type="spellEnd"/>
            <w:r w:rsidRPr="00F34E96">
              <w:rPr>
                <w:rFonts w:eastAsia="Times New Roman"/>
              </w:rPr>
              <w:t xml:space="preserve">): </w:t>
            </w:r>
            <w:r w:rsidRPr="00F34E96">
              <w:rPr>
                <w:rFonts w:eastAsia="Times New Roman"/>
                <w:vertAlign w:val="superscript"/>
              </w:rPr>
              <w:t>2</w:t>
            </w:r>
          </w:p>
          <w:p w14:paraId="63340FF5" w14:textId="19061D9C" w:rsidR="00FF48F0" w:rsidRDefault="00FF48F0" w:rsidP="00B5583A">
            <w:pPr>
              <w:jc w:val="both"/>
              <w:rPr>
                <w:rFonts w:eastAsia="Times New Roman"/>
              </w:rPr>
            </w:pPr>
            <w:r w:rsidRPr="00D71BE5">
              <w:rPr>
                <w:rFonts w:eastAsia="Times New Roman"/>
              </w:rPr>
              <w:t xml:space="preserve">Alkalmatlan a részvételre jelentkező, ha nem rendelkezik </w:t>
            </w:r>
          </w:p>
          <w:p w14:paraId="1AAAA40B" w14:textId="77777777" w:rsidR="00B5583A" w:rsidRPr="00D71BE5" w:rsidRDefault="00B5583A" w:rsidP="00B5583A">
            <w:pPr>
              <w:jc w:val="both"/>
              <w:rPr>
                <w:rFonts w:eastAsia="Times New Roman"/>
              </w:rPr>
            </w:pPr>
          </w:p>
          <w:p w14:paraId="701937C1" w14:textId="77777777" w:rsidR="00E802B6" w:rsidRDefault="00E802B6" w:rsidP="00A402C6">
            <w:pPr>
              <w:jc w:val="both"/>
              <w:rPr>
                <w:rFonts w:eastAsia="Times New Roman"/>
              </w:rPr>
            </w:pPr>
            <w:r w:rsidRPr="00D91005">
              <w:rPr>
                <w:rFonts w:eastAsia="Times New Roman"/>
              </w:rPr>
              <w:t xml:space="preserve">M/R. A részvételi felhívás feladásától visszafele számított 3 évben legalább 1 db </w:t>
            </w:r>
            <w:proofErr w:type="spellStart"/>
            <w:r w:rsidRPr="00D91005">
              <w:rPr>
                <w:rFonts w:eastAsia="Times New Roman"/>
              </w:rPr>
              <w:t>FusionR</w:t>
            </w:r>
            <w:proofErr w:type="spellEnd"/>
            <w:r w:rsidRPr="00D91005">
              <w:rPr>
                <w:rFonts w:eastAsia="Times New Roman"/>
              </w:rPr>
              <w:t xml:space="preserve"> vállalatirányítási szoftver minimum 12 hónapot magában foglaló karbantartása, támogatása referencia bemutatása</w:t>
            </w:r>
          </w:p>
          <w:p w14:paraId="5DC6ABA1" w14:textId="77777777" w:rsidR="00E802B6" w:rsidRDefault="00EF3184" w:rsidP="00A402C6">
            <w:pPr>
              <w:jc w:val="both"/>
              <w:rPr>
                <w:rFonts w:eastAsia="Times New Roman"/>
              </w:rPr>
            </w:pPr>
            <w:r>
              <w:rPr>
                <w:rFonts w:eastAsia="Times New Roman"/>
              </w:rPr>
              <w:br/>
            </w:r>
            <w:r>
              <w:rPr>
                <w:rFonts w:eastAsia="Times New Roman"/>
              </w:rPr>
              <w:br/>
            </w:r>
            <w:r w:rsidR="00E802B6" w:rsidRPr="00D91005">
              <w:rPr>
                <w:rFonts w:eastAsia="Times New Roman"/>
              </w:rPr>
              <w:t xml:space="preserve">M/SZ. legalább 3 fő szakember, aki felsőfokú végzettséggel és legalább 3 év szakmai gyakorlattal rendelkezik </w:t>
            </w:r>
            <w:proofErr w:type="spellStart"/>
            <w:r w:rsidR="00E802B6" w:rsidRPr="00D91005">
              <w:rPr>
                <w:rFonts w:eastAsia="Times New Roman"/>
              </w:rPr>
              <w:t>FusionR</w:t>
            </w:r>
            <w:proofErr w:type="spellEnd"/>
            <w:r w:rsidR="00E802B6" w:rsidRPr="00D91005">
              <w:rPr>
                <w:rFonts w:eastAsia="Times New Roman"/>
              </w:rPr>
              <w:t xml:space="preserve"> vállalatirányítási szoftver fejlesztése, támogatása területén</w:t>
            </w:r>
          </w:p>
          <w:p w14:paraId="2084D758" w14:textId="794817D1" w:rsidR="00FF48F0" w:rsidRPr="00D71BE5" w:rsidRDefault="00EF3184" w:rsidP="00A402C6">
            <w:pPr>
              <w:jc w:val="both"/>
              <w:rPr>
                <w:rFonts w:eastAsia="Times New Roman"/>
              </w:rPr>
            </w:pPr>
            <w:r>
              <w:rPr>
                <w:rFonts w:eastAsia="Times New Roman"/>
              </w:rPr>
              <w:br/>
            </w:r>
            <w:r>
              <w:rPr>
                <w:rFonts w:eastAsia="Times New Roman"/>
              </w:rPr>
              <w:br/>
            </w:r>
          </w:p>
          <w:p w14:paraId="2346093C" w14:textId="77777777" w:rsidR="00FF48F0" w:rsidRDefault="00FF48F0" w:rsidP="00B5583A">
            <w:pPr>
              <w:jc w:val="both"/>
              <w:rPr>
                <w:rFonts w:eastAsia="Times New Roman"/>
                <w:b/>
                <w:vertAlign w:val="superscript"/>
              </w:rPr>
            </w:pPr>
          </w:p>
          <w:p w14:paraId="50DD1A76" w14:textId="77777777" w:rsidR="00FF48F0" w:rsidRDefault="00FF48F0" w:rsidP="00B5583A">
            <w:pPr>
              <w:jc w:val="both"/>
              <w:rPr>
                <w:rFonts w:eastAsia="Times New Roman"/>
                <w:b/>
                <w:vertAlign w:val="superscript"/>
              </w:rPr>
            </w:pPr>
          </w:p>
          <w:p w14:paraId="4D4D0EA3" w14:textId="77777777" w:rsidR="00FF48F0" w:rsidRDefault="00FF48F0" w:rsidP="00B5583A">
            <w:pPr>
              <w:spacing w:before="120" w:after="120"/>
              <w:rPr>
                <w:rFonts w:eastAsia="Times New Roman"/>
                <w:vertAlign w:val="superscript"/>
              </w:rPr>
            </w:pPr>
          </w:p>
          <w:p w14:paraId="20376107" w14:textId="77777777" w:rsidR="00FF48F0" w:rsidRPr="001E1E86" w:rsidRDefault="00FF48F0" w:rsidP="00B5583A">
            <w:pPr>
              <w:jc w:val="both"/>
              <w:rPr>
                <w:rFonts w:eastAsia="Times New Roman"/>
              </w:rPr>
            </w:pPr>
          </w:p>
        </w:tc>
      </w:tr>
      <w:tr w:rsidR="00FF48F0" w:rsidRPr="00F34E96" w14:paraId="0C047FB0" w14:textId="77777777" w:rsidTr="00B5583A">
        <w:tc>
          <w:tcPr>
            <w:tcW w:w="0" w:type="auto"/>
            <w:gridSpan w:val="2"/>
            <w:hideMark/>
          </w:tcPr>
          <w:p w14:paraId="0905DF13" w14:textId="2AA4028A" w:rsidR="00FF48F0" w:rsidRPr="00F34E96" w:rsidRDefault="00FF48F0" w:rsidP="00B5583A">
            <w:pPr>
              <w:spacing w:before="120" w:after="120"/>
              <w:rPr>
                <w:rFonts w:eastAsia="Times New Roman"/>
              </w:rPr>
            </w:pPr>
            <w:r w:rsidRPr="00F34E96">
              <w:rPr>
                <w:rFonts w:eastAsia="Times New Roman"/>
                <w:b/>
                <w:bCs/>
              </w:rPr>
              <w:t>III.1.4) A részvételre vonatkozó objektív szabályok és kritériumok</w:t>
            </w:r>
          </w:p>
          <w:p w14:paraId="414B979F" w14:textId="77777777" w:rsidR="00FF48F0" w:rsidRPr="00F34E96" w:rsidRDefault="00FF48F0" w:rsidP="00B5583A">
            <w:pPr>
              <w:spacing w:before="120" w:after="120"/>
              <w:rPr>
                <w:rFonts w:eastAsia="Times New Roman"/>
              </w:rPr>
            </w:pPr>
            <w:r w:rsidRPr="00F34E96">
              <w:rPr>
                <w:rFonts w:eastAsia="Times New Roman"/>
              </w:rPr>
              <w:t>A szabályok és kritériumok felsorolása, rövid ismertetése:</w:t>
            </w:r>
          </w:p>
        </w:tc>
      </w:tr>
      <w:tr w:rsidR="00FF48F0" w:rsidRPr="00F34E96" w14:paraId="1D0269B6" w14:textId="77777777" w:rsidTr="00B5583A">
        <w:tc>
          <w:tcPr>
            <w:tcW w:w="0" w:type="auto"/>
            <w:gridSpan w:val="2"/>
            <w:hideMark/>
          </w:tcPr>
          <w:p w14:paraId="23A33D02" w14:textId="77777777" w:rsidR="00FF48F0" w:rsidRPr="00F34E96" w:rsidRDefault="00FF48F0" w:rsidP="00B5583A">
            <w:pPr>
              <w:spacing w:before="120" w:after="120"/>
              <w:rPr>
                <w:rFonts w:eastAsia="Times New Roman"/>
              </w:rPr>
            </w:pPr>
            <w:r w:rsidRPr="00F34E96">
              <w:rPr>
                <w:rFonts w:eastAsia="Times New Roman"/>
                <w:b/>
                <w:bCs/>
              </w:rPr>
              <w:t xml:space="preserve">III.1.5) Fenntartott szerződésekre vonatkozó információk </w:t>
            </w:r>
            <w:r w:rsidRPr="00F34E96">
              <w:rPr>
                <w:rFonts w:eastAsia="Times New Roman"/>
                <w:vertAlign w:val="superscript"/>
              </w:rPr>
              <w:t>2</w:t>
            </w:r>
          </w:p>
          <w:p w14:paraId="486846CC" w14:textId="77777777" w:rsidR="00FF48F0" w:rsidRPr="00F34E96" w:rsidRDefault="00FF48F0" w:rsidP="00B5583A">
            <w:pPr>
              <w:spacing w:before="120" w:after="120"/>
              <w:rPr>
                <w:rFonts w:eastAsia="Times New Roman"/>
              </w:rPr>
            </w:pPr>
            <w:r w:rsidRPr="00F34E96">
              <w:rPr>
                <w:rFonts w:eastAsia="Times New Roman"/>
              </w:rPr>
              <w:t> A szerződés védett műhelyek és olyan gazdasági szereplők számára fenntartott, amelyek célja a fogyatékkal élő vagy hátrányos helyzetű személyek társadalmi és szakmai integrációja</w:t>
            </w:r>
          </w:p>
          <w:p w14:paraId="6370EE7A" w14:textId="77777777" w:rsidR="00FF48F0" w:rsidRPr="00F34E96" w:rsidRDefault="00FF48F0" w:rsidP="00B5583A">
            <w:pPr>
              <w:spacing w:before="120" w:after="120"/>
              <w:rPr>
                <w:rFonts w:eastAsia="Times New Roman"/>
              </w:rPr>
            </w:pPr>
            <w:r w:rsidRPr="00F34E96">
              <w:rPr>
                <w:rFonts w:eastAsia="Times New Roman"/>
              </w:rPr>
              <w:t> A szerződés teljesítése védett munkahely-teremtési programok keretében történik</w:t>
            </w:r>
          </w:p>
          <w:p w14:paraId="7E79AD83" w14:textId="2C34FDB9" w:rsidR="00FF48F0" w:rsidRPr="00F34E96" w:rsidRDefault="00A402C6" w:rsidP="00B5583A">
            <w:pPr>
              <w:spacing w:before="120" w:after="120"/>
              <w:rPr>
                <w:rFonts w:eastAsia="Times New Roman"/>
              </w:rPr>
            </w:pPr>
            <w:r w:rsidRPr="00F34E96">
              <w:rPr>
                <w:rFonts w:eastAsia="Times New Roman"/>
              </w:rPr>
              <w:t></w:t>
            </w:r>
            <w:r w:rsidR="00FF48F0" w:rsidRPr="00F34E96">
              <w:rPr>
                <w:rFonts w:eastAsia="Times New Roman"/>
              </w:rPr>
              <w:t xml:space="preserve"> A szerződés a Kbt. 114. § (11) bekezdése szerint fenntartott</w:t>
            </w:r>
          </w:p>
        </w:tc>
      </w:tr>
      <w:tr w:rsidR="00FF48F0" w:rsidRPr="00F34E96" w14:paraId="3381658C" w14:textId="77777777" w:rsidTr="00B5583A">
        <w:tc>
          <w:tcPr>
            <w:tcW w:w="0" w:type="auto"/>
            <w:gridSpan w:val="2"/>
            <w:hideMark/>
          </w:tcPr>
          <w:p w14:paraId="009E2CFC" w14:textId="77777777" w:rsidR="00FF48F0" w:rsidRDefault="00FF48F0" w:rsidP="00B5583A">
            <w:pPr>
              <w:spacing w:before="120" w:after="120"/>
              <w:rPr>
                <w:rFonts w:eastAsia="Times New Roman"/>
              </w:rPr>
            </w:pPr>
            <w:r w:rsidRPr="00F34E96">
              <w:rPr>
                <w:rFonts w:eastAsia="Times New Roman"/>
                <w:b/>
                <w:bCs/>
              </w:rPr>
              <w:t xml:space="preserve">III.1.6) A szerződés biztosítékai: </w:t>
            </w:r>
            <w:r w:rsidRPr="00F34E96">
              <w:rPr>
                <w:rFonts w:eastAsia="Times New Roman"/>
                <w:vertAlign w:val="superscript"/>
              </w:rPr>
              <w:t>2</w:t>
            </w:r>
          </w:p>
          <w:p w14:paraId="5204CDCE" w14:textId="77777777" w:rsidR="00E802B6" w:rsidRDefault="00E802B6" w:rsidP="00A402C6">
            <w:pPr>
              <w:jc w:val="both"/>
              <w:rPr>
                <w:rFonts w:eastAsia="Times New Roman"/>
              </w:rPr>
            </w:pPr>
            <w:r w:rsidRPr="00D91005">
              <w:rPr>
                <w:rFonts w:eastAsia="Times New Roman"/>
              </w:rPr>
              <w:lastRenderedPageBreak/>
              <w:t>A 2013. évi V. törvény 6:186. § (1) bekezdése szerint nyertes ajánlattevő kötbér fizetésére köteles, ha olyan okból, amelyért felelős, megszegi a szerződést (a szerződés késedelmes teljesítése). Mentesül a kötbérfizetési kötelezettség alól, ha szerződésszegését kimenti.</w:t>
            </w:r>
          </w:p>
          <w:p w14:paraId="7F1E8701" w14:textId="56F1169D" w:rsidR="00E802B6" w:rsidRDefault="00E802B6" w:rsidP="00A402C6">
            <w:pPr>
              <w:jc w:val="both"/>
              <w:rPr>
                <w:rFonts w:eastAsia="Times New Roman"/>
              </w:rPr>
            </w:pPr>
            <w:r w:rsidRPr="00D91005">
              <w:rPr>
                <w:rFonts w:eastAsia="Times New Roman"/>
              </w:rPr>
              <w:br/>
              <w:t xml:space="preserve">Késedelem esetére kikötött kötbér: A nyertes ajánlattevőnek felróható okból történő késedelmes teljesítés esetén Ajánlatkérő késedelmi kötbérre jogosult. </w:t>
            </w:r>
          </w:p>
          <w:p w14:paraId="7FF10671" w14:textId="12A02E94" w:rsidR="00C838CC" w:rsidRDefault="00C838CC" w:rsidP="00C838CC">
            <w:pPr>
              <w:jc w:val="both"/>
              <w:rPr>
                <w:rFonts w:eastAsia="Times New Roman"/>
                <w:bCs/>
              </w:rPr>
            </w:pPr>
            <w:r w:rsidRPr="00DC671A">
              <w:rPr>
                <w:rFonts w:eastAsia="Times New Roman"/>
                <w:bCs/>
              </w:rPr>
              <w:t xml:space="preserve">A kötbér mértéke </w:t>
            </w:r>
            <w:proofErr w:type="spellStart"/>
            <w:r w:rsidRPr="00DC671A">
              <w:rPr>
                <w:rFonts w:eastAsia="Times New Roman"/>
                <w:bCs/>
              </w:rPr>
              <w:t>munkanaponként</w:t>
            </w:r>
            <w:proofErr w:type="spellEnd"/>
            <w:r w:rsidRPr="00DC671A">
              <w:rPr>
                <w:rFonts w:eastAsia="Times New Roman"/>
                <w:bCs/>
              </w:rPr>
              <w:t xml:space="preserve"> </w:t>
            </w:r>
            <w:r w:rsidR="004C5257">
              <w:rPr>
                <w:rFonts w:eastAsia="Times New Roman"/>
                <w:bCs/>
              </w:rPr>
              <w:t xml:space="preserve">az </w:t>
            </w:r>
            <w:r w:rsidRPr="00DC671A">
              <w:rPr>
                <w:rFonts w:eastAsia="Times New Roman"/>
                <w:bCs/>
              </w:rPr>
              <w:t xml:space="preserve">első 5 munkanap 0,5%, </w:t>
            </w:r>
            <w:r w:rsidR="004C5257">
              <w:rPr>
                <w:rFonts w:eastAsia="Times New Roman"/>
                <w:bCs/>
              </w:rPr>
              <w:t xml:space="preserve">a 6. munkanaptól 1 %. </w:t>
            </w:r>
            <w:r w:rsidRPr="00DC671A">
              <w:rPr>
                <w:rFonts w:eastAsia="Times New Roman"/>
                <w:bCs/>
              </w:rPr>
              <w:t xml:space="preserve">A kötbér alapja a késedelmes teljesítésben érintett </w:t>
            </w:r>
            <w:r>
              <w:rPr>
                <w:rFonts w:eastAsia="Times New Roman"/>
                <w:bCs/>
              </w:rPr>
              <w:t xml:space="preserve">egyedi feladat specifikusan megrendelt szolgáltatások értéke. </w:t>
            </w:r>
          </w:p>
          <w:p w14:paraId="08FF703E" w14:textId="5BE42906" w:rsidR="004C5257" w:rsidRDefault="004C5257" w:rsidP="004C5257">
            <w:pPr>
              <w:jc w:val="both"/>
              <w:rPr>
                <w:rFonts w:eastAsia="Times New Roman"/>
                <w:bCs/>
              </w:rPr>
            </w:pPr>
            <w:r>
              <w:rPr>
                <w:rFonts w:eastAsia="Times New Roman"/>
                <w:bCs/>
              </w:rPr>
              <w:t>Az SLA garantált szolgáltatási szintben meghatározott hibajavítási határidők vonatkozásában esik késedelembe, a kötbér a késedelem minden megkezdett munkanapjára 50.000,-Ft.</w:t>
            </w:r>
          </w:p>
          <w:p w14:paraId="5B06BD85" w14:textId="5D90012F" w:rsidR="004C5257" w:rsidRDefault="004C5257" w:rsidP="004C5257">
            <w:pPr>
              <w:jc w:val="both"/>
              <w:rPr>
                <w:rFonts w:eastAsia="Times New Roman"/>
                <w:bCs/>
              </w:rPr>
            </w:pPr>
            <w:r w:rsidRPr="00DC671A">
              <w:rPr>
                <w:rFonts w:eastAsia="Times New Roman"/>
                <w:bCs/>
              </w:rPr>
              <w:t xml:space="preserve">A kötbér maximuma a késedelmes teljesítésben érintett </w:t>
            </w:r>
            <w:r>
              <w:rPr>
                <w:rFonts w:eastAsia="Times New Roman"/>
                <w:bCs/>
              </w:rPr>
              <w:t xml:space="preserve">egyedi feladat specifikusan megrendelt szolgáltatások </w:t>
            </w:r>
            <w:r w:rsidRPr="00DC671A">
              <w:rPr>
                <w:rFonts w:eastAsia="Times New Roman"/>
                <w:bCs/>
              </w:rPr>
              <w:t>kötbér alapjának 20%-a</w:t>
            </w:r>
            <w:r>
              <w:rPr>
                <w:rFonts w:eastAsia="Times New Roman"/>
                <w:bCs/>
              </w:rPr>
              <w:t>.</w:t>
            </w:r>
          </w:p>
          <w:p w14:paraId="44AAE8BD" w14:textId="77777777" w:rsidR="00FD1664" w:rsidRDefault="00FD1664" w:rsidP="004C5257">
            <w:pPr>
              <w:jc w:val="both"/>
              <w:rPr>
                <w:rFonts w:eastAsia="Times New Roman"/>
              </w:rPr>
            </w:pPr>
          </w:p>
          <w:p w14:paraId="083CC4CB" w14:textId="1F6018FA" w:rsidR="00E802B6" w:rsidRDefault="00E802B6" w:rsidP="004C5257">
            <w:pPr>
              <w:jc w:val="both"/>
              <w:rPr>
                <w:rFonts w:eastAsia="Times New Roman"/>
              </w:rPr>
            </w:pPr>
            <w:r w:rsidRPr="00D91005">
              <w:rPr>
                <w:rFonts w:eastAsia="Times New Roman"/>
              </w:rPr>
              <w:t>A nyertes Ajánlattevőt a késedelem esetére kikötött kötbér megfizetése nem mentesít a teljesítési kötelezettség alól.</w:t>
            </w:r>
          </w:p>
          <w:p w14:paraId="4A6ECA40" w14:textId="77777777" w:rsidR="00E802B6" w:rsidRDefault="00E802B6" w:rsidP="00E802B6">
            <w:pPr>
              <w:jc w:val="both"/>
              <w:rPr>
                <w:rFonts w:eastAsia="Times New Roman"/>
              </w:rPr>
            </w:pPr>
            <w:r w:rsidRPr="00D91005">
              <w:rPr>
                <w:rFonts w:eastAsia="Times New Roman"/>
              </w:rPr>
              <w:br/>
              <w:t>Amennyiben a fizetendő kötbér összege eléri a kötbér maximális mértékét, Ajánlatkérő jogosult a szerződést azonnali hatállyal felmondani a nyertes ajánlattevővel szembeni kártérítési kötelezettség nélkül.</w:t>
            </w:r>
            <w:r w:rsidRPr="00D91005">
              <w:rPr>
                <w:rFonts w:eastAsia="Times New Roman"/>
              </w:rPr>
              <w:br/>
            </w:r>
            <w:r w:rsidRPr="00D91005">
              <w:rPr>
                <w:rFonts w:eastAsia="Times New Roman"/>
              </w:rPr>
              <w:br/>
              <w:t>Teljesítési biztosíték: A teljesítési biztosíték mértéke 5%. A biztosítékot a szerződés hatálybalépésekor kell rendelkezésre bocsátani.</w:t>
            </w:r>
          </w:p>
          <w:p w14:paraId="36B6B3D9" w14:textId="77777777" w:rsidR="00FF48F0" w:rsidRDefault="00E802B6" w:rsidP="00E802B6">
            <w:pPr>
              <w:jc w:val="both"/>
              <w:rPr>
                <w:rFonts w:eastAsia="Times New Roman"/>
              </w:rPr>
            </w:pPr>
            <w:r>
              <w:rPr>
                <w:rFonts w:eastAsia="Times New Roman"/>
              </w:rPr>
              <w:t xml:space="preserve"> </w:t>
            </w:r>
            <w:r w:rsidRPr="00D91005">
              <w:rPr>
                <w:rFonts w:eastAsia="Times New Roman"/>
              </w:rPr>
              <w:br/>
              <w:t xml:space="preserve">A biztosíték rendelkezésre bocsátása történhet az Ajánlatkérő fizetési számlájára történő befizetéssel, bank vagy biztosító által vállalt garancia vagy banki készfizető kezesség biztosításával, vagy biztosítási szerződés alapján kiállított - készfizető kezességvállalást tartalmazó - kötelezvénnyel a Vállalkozó választása szerint. Az egyik biztosítéki formáról a másikra a Vállalkozó áttérhet, a biztosítéknak azonban a szerződésben foglalt összegnek és időtartamnak megfelelően folyamatosan rendelkezésre kell állnia. </w:t>
            </w:r>
          </w:p>
          <w:p w14:paraId="03BAD8F6" w14:textId="77777777" w:rsidR="00317BDB" w:rsidRDefault="00317BDB" w:rsidP="00E802B6">
            <w:pPr>
              <w:jc w:val="both"/>
              <w:rPr>
                <w:rFonts w:eastAsia="Times New Roman"/>
              </w:rPr>
            </w:pPr>
            <w:r>
              <w:rPr>
                <w:rFonts w:eastAsia="Times New Roman"/>
              </w:rPr>
              <w:t>A szerződés biztosítékait részletesen a szerződéstervezet tartalmazza.</w:t>
            </w:r>
          </w:p>
          <w:p w14:paraId="5A3EBA64" w14:textId="22DFEE04" w:rsidR="00317BDB" w:rsidRPr="00305E26" w:rsidRDefault="00317BDB" w:rsidP="00E802B6">
            <w:pPr>
              <w:jc w:val="both"/>
              <w:rPr>
                <w:rFonts w:eastAsia="Times New Roman"/>
              </w:rPr>
            </w:pPr>
          </w:p>
        </w:tc>
      </w:tr>
      <w:tr w:rsidR="00FF48F0" w:rsidRPr="00F34E96" w14:paraId="07D78E70" w14:textId="77777777" w:rsidTr="00B5583A">
        <w:tc>
          <w:tcPr>
            <w:tcW w:w="0" w:type="auto"/>
            <w:gridSpan w:val="2"/>
            <w:hideMark/>
          </w:tcPr>
          <w:p w14:paraId="06216FD3" w14:textId="0A35424A" w:rsidR="00FF48F0" w:rsidRDefault="00FF48F0" w:rsidP="00B5583A">
            <w:pPr>
              <w:spacing w:before="120" w:after="120"/>
              <w:rPr>
                <w:rFonts w:eastAsia="Times New Roman"/>
                <w:b/>
                <w:bCs/>
              </w:rPr>
            </w:pPr>
            <w:r w:rsidRPr="00F34E96">
              <w:rPr>
                <w:rFonts w:eastAsia="Times New Roman"/>
                <w:b/>
                <w:bCs/>
              </w:rPr>
              <w:lastRenderedPageBreak/>
              <w:t>III.1.7) Az ellenszolgáltatás teljesítésének feltételei és / vagy hivatkozás a vonatkozó jogszabályi rendelkezésekre:</w:t>
            </w:r>
          </w:p>
          <w:p w14:paraId="0886BB93" w14:textId="77777777" w:rsidR="00317BDB" w:rsidRDefault="00317BDB" w:rsidP="00A402C6">
            <w:pPr>
              <w:jc w:val="both"/>
              <w:rPr>
                <w:rFonts w:eastAsia="Times New Roman"/>
              </w:rPr>
            </w:pPr>
            <w:r w:rsidRPr="00D91005">
              <w:rPr>
                <w:rFonts w:eastAsia="Times New Roman"/>
              </w:rPr>
              <w:t>A beszerzést Ajánlatkérő saját forrásból finanszírozza.</w:t>
            </w:r>
          </w:p>
          <w:p w14:paraId="4E041BD1" w14:textId="77777777" w:rsidR="00317BDB" w:rsidRDefault="00317BDB" w:rsidP="00A402C6">
            <w:pPr>
              <w:jc w:val="both"/>
              <w:rPr>
                <w:rFonts w:eastAsia="Times New Roman"/>
              </w:rPr>
            </w:pPr>
            <w:r w:rsidRPr="00D91005">
              <w:rPr>
                <w:rFonts w:eastAsia="Times New Roman"/>
              </w:rPr>
              <w:t>Az ellenérték kifizetése számla ellenében átutalással történik.</w:t>
            </w:r>
          </w:p>
          <w:p w14:paraId="36796B29" w14:textId="77777777" w:rsidR="0031170E" w:rsidRDefault="00317BDB" w:rsidP="00A402C6">
            <w:pPr>
              <w:jc w:val="both"/>
              <w:rPr>
                <w:rFonts w:eastAsia="Times New Roman"/>
              </w:rPr>
            </w:pPr>
            <w:r w:rsidRPr="00D91005">
              <w:rPr>
                <w:rFonts w:eastAsia="Times New Roman"/>
              </w:rPr>
              <w:t>A teljesítés elismerése és az igazolás kiadására a Kbt. 135. § (1) bekezdésében f</w:t>
            </w:r>
            <w:r>
              <w:rPr>
                <w:rFonts w:eastAsia="Times New Roman"/>
              </w:rPr>
              <w:t>oglalt feltétételek irányadók.</w:t>
            </w:r>
            <w:r>
              <w:rPr>
                <w:rFonts w:eastAsia="Times New Roman"/>
              </w:rPr>
              <w:br/>
            </w:r>
            <w:r w:rsidRPr="00D91005">
              <w:rPr>
                <w:rFonts w:eastAsia="Times New Roman"/>
              </w:rPr>
              <w:t xml:space="preserve">Az ellenszolgáltatás a nyertes ajánlattevő általi teljesítést, az ajánlatkérőként szerződő fél által ennek elismeréseként kiállított teljesítésigazolás alapján a szerződésszerű és a jogszabályoknak, </w:t>
            </w:r>
            <w:proofErr w:type="spellStart"/>
            <w:r w:rsidRPr="00D91005">
              <w:rPr>
                <w:rFonts w:eastAsia="Times New Roman"/>
              </w:rPr>
              <w:t>tartalmilag</w:t>
            </w:r>
            <w:proofErr w:type="spellEnd"/>
            <w:r w:rsidRPr="00D91005">
              <w:rPr>
                <w:rFonts w:eastAsia="Times New Roman"/>
              </w:rPr>
              <w:t xml:space="preserve"> és </w:t>
            </w:r>
            <w:proofErr w:type="spellStart"/>
            <w:r w:rsidRPr="00D91005">
              <w:rPr>
                <w:rFonts w:eastAsia="Times New Roman"/>
              </w:rPr>
              <w:t>formailag</w:t>
            </w:r>
            <w:proofErr w:type="spellEnd"/>
            <w:r w:rsidRPr="00D91005">
              <w:rPr>
                <w:rFonts w:eastAsia="Times New Roman"/>
              </w:rPr>
              <w:t xml:space="preserve"> megfelelő számlák és mellékleteinek az ajánlatkérőként szerződő fél általi kézhezvételétől számított 30 napon belül átutalással - forintban - kerülnek kiegyenlítésre, figyelemmel a Kbt. 135. § (6) bekezdésében, a Ptk. 6:130. § (1) és</w:t>
            </w:r>
            <w:r>
              <w:rPr>
                <w:rFonts w:eastAsia="Times New Roman"/>
              </w:rPr>
              <w:t xml:space="preserve"> (2) bekezdésében foglaltakra.</w:t>
            </w:r>
          </w:p>
          <w:p w14:paraId="4C595D55" w14:textId="011746F9" w:rsidR="00BF5027" w:rsidRDefault="00317BDB" w:rsidP="00A402C6">
            <w:pPr>
              <w:jc w:val="both"/>
              <w:rPr>
                <w:rFonts w:eastAsia="Times New Roman"/>
              </w:rPr>
            </w:pPr>
            <w:r w:rsidRPr="00D91005">
              <w:rPr>
                <w:rFonts w:eastAsia="Times New Roman"/>
              </w:rPr>
              <w:t xml:space="preserve">Amennyiben az Ajánlattevő a fenti jogszabályban foglalt kötelezettségének nem tesz eleget, az ebből adódó késedelmes kifizetésekből eredő jogkövetkezményekért az Ajánlatkérő nem vállal felelősséget. </w:t>
            </w:r>
            <w:r w:rsidRPr="00D91005">
              <w:rPr>
                <w:rFonts w:eastAsia="Times New Roman"/>
              </w:rPr>
              <w:br/>
              <w:t>Fizetési késedelem esetén a Ptk. 6:155. § (1) és (3) bekezdése az irányadó.</w:t>
            </w:r>
          </w:p>
          <w:p w14:paraId="3811397F" w14:textId="200DE410" w:rsidR="00317BDB" w:rsidRPr="00A402C6" w:rsidRDefault="00317BDB" w:rsidP="00A402C6">
            <w:pPr>
              <w:jc w:val="both"/>
            </w:pPr>
            <w:r>
              <w:rPr>
                <w:rFonts w:eastAsia="Times New Roman"/>
              </w:rPr>
              <w:t>A részletes fizetési feltételeket a szerződéstervezet tartalmazza.</w:t>
            </w:r>
          </w:p>
        </w:tc>
      </w:tr>
      <w:tr w:rsidR="00FF48F0" w:rsidRPr="00F34E96" w14:paraId="1B68C772" w14:textId="77777777" w:rsidTr="00B5583A">
        <w:tc>
          <w:tcPr>
            <w:tcW w:w="0" w:type="auto"/>
            <w:gridSpan w:val="2"/>
            <w:hideMark/>
          </w:tcPr>
          <w:p w14:paraId="7380153C" w14:textId="77777777" w:rsidR="00FF48F0" w:rsidRDefault="00FF48F0" w:rsidP="00B5583A">
            <w:pPr>
              <w:spacing w:before="120" w:after="120"/>
              <w:rPr>
                <w:rFonts w:eastAsia="Times New Roman"/>
              </w:rPr>
            </w:pPr>
            <w:r w:rsidRPr="00F34E96">
              <w:rPr>
                <w:rFonts w:eastAsia="Times New Roman"/>
                <w:b/>
                <w:bCs/>
              </w:rPr>
              <w:t xml:space="preserve">III.1.8) A nyertes közös ajánlattevők által létrehozandó gazdálkodó szervezet: </w:t>
            </w:r>
            <w:r w:rsidRPr="00F34E96">
              <w:rPr>
                <w:rFonts w:eastAsia="Times New Roman"/>
                <w:vertAlign w:val="superscript"/>
              </w:rPr>
              <w:t>2</w:t>
            </w:r>
          </w:p>
          <w:p w14:paraId="13BB81A1" w14:textId="77777777" w:rsidR="00FF48F0" w:rsidRPr="00BE0F07" w:rsidRDefault="00FF48F0" w:rsidP="00A402C6">
            <w:pPr>
              <w:spacing w:before="120" w:after="120"/>
              <w:jc w:val="both"/>
              <w:rPr>
                <w:rFonts w:eastAsia="Times New Roman"/>
              </w:rPr>
            </w:pPr>
            <w:r w:rsidRPr="00D71BE5">
              <w:lastRenderedPageBreak/>
              <w:t>Ajánlatkérő a Kbt. 35. § (9) bekezdésére figyelemmel nem teszi lehetővé és nem követeli meg a nyertes Ajánlattevő(k) által gazdálkodó szervezet (projekttársaság), illetve személyes joga szerint jogképes szervezet létrehozását.</w:t>
            </w:r>
          </w:p>
        </w:tc>
      </w:tr>
    </w:tbl>
    <w:p w14:paraId="1DB81E9B" w14:textId="77777777" w:rsidR="00FF48F0" w:rsidRPr="00F34E96" w:rsidRDefault="00FF48F0" w:rsidP="00FF48F0">
      <w:pPr>
        <w:spacing w:before="120" w:after="120"/>
        <w:rPr>
          <w:rFonts w:eastAsia="Times New Roman"/>
        </w:rPr>
      </w:pPr>
      <w:r w:rsidRPr="00F34E96">
        <w:rPr>
          <w:rFonts w:eastAsia="Times New Roman"/>
          <w:b/>
          <w:bCs/>
        </w:rPr>
        <w:lastRenderedPageBreak/>
        <w:t xml:space="preserve">III.2) A szerződéssel kapcsolatos feltételek </w:t>
      </w:r>
      <w:r w:rsidRPr="00F34E96">
        <w:rPr>
          <w:rFonts w:eastAsia="Times New Roman"/>
          <w:vertAlign w:val="superscript"/>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48F0" w:rsidRPr="00F34E96" w14:paraId="75F595AD" w14:textId="77777777" w:rsidTr="00B5583A">
        <w:tc>
          <w:tcPr>
            <w:tcW w:w="0" w:type="auto"/>
            <w:hideMark/>
          </w:tcPr>
          <w:p w14:paraId="3B7AF102" w14:textId="77777777" w:rsidR="00FF48F0" w:rsidRPr="00F34E96" w:rsidRDefault="00FF48F0" w:rsidP="00B5583A">
            <w:pPr>
              <w:spacing w:before="120" w:after="120"/>
              <w:rPr>
                <w:rFonts w:eastAsia="Times New Roman"/>
              </w:rPr>
            </w:pPr>
            <w:r w:rsidRPr="00F34E96">
              <w:rPr>
                <w:rFonts w:eastAsia="Times New Roman"/>
                <w:b/>
                <w:bCs/>
              </w:rPr>
              <w:t>III.2.1) Meghatározott szakmára (képzettségre) vonatkozó információk</w:t>
            </w:r>
            <w:r w:rsidRPr="00F34E96">
              <w:rPr>
                <w:rFonts w:eastAsia="Times New Roman"/>
              </w:rPr>
              <w:t xml:space="preserve"> </w:t>
            </w:r>
            <w:r w:rsidRPr="00F34E96">
              <w:rPr>
                <w:rFonts w:eastAsia="Times New Roman"/>
                <w:i/>
                <w:iCs/>
              </w:rPr>
              <w:t>(csak szolgáltatásmegrendelés esetében)</w:t>
            </w:r>
          </w:p>
          <w:p w14:paraId="767CA540" w14:textId="77777777" w:rsidR="00FF48F0" w:rsidRPr="00F34E96" w:rsidRDefault="00FF48F0" w:rsidP="00B5583A">
            <w:pPr>
              <w:spacing w:before="120" w:after="120"/>
              <w:rPr>
                <w:rFonts w:eastAsia="Times New Roman"/>
              </w:rPr>
            </w:pPr>
            <w:r w:rsidRPr="00F34E96">
              <w:rPr>
                <w:rFonts w:eastAsia="Times New Roman"/>
              </w:rPr>
              <w:t> A szolgáltatás teljesítése egy meghatározott szakmához (képzettséghez) van kötve</w:t>
            </w:r>
          </w:p>
          <w:p w14:paraId="26DC8C0D" w14:textId="77777777" w:rsidR="00FF48F0" w:rsidRPr="00F34E96" w:rsidRDefault="00FF48F0" w:rsidP="00B5583A">
            <w:pPr>
              <w:spacing w:before="120" w:after="120"/>
              <w:ind w:left="380"/>
              <w:rPr>
                <w:rFonts w:eastAsia="Times New Roman"/>
              </w:rPr>
            </w:pPr>
            <w:r w:rsidRPr="00F34E96">
              <w:rPr>
                <w:rFonts w:eastAsia="Times New Roman"/>
              </w:rPr>
              <w:t>A vonatkozó törvényi, rendeleti vagy közigazgatási rendelkezésre történő hivatkozás:</w:t>
            </w:r>
          </w:p>
        </w:tc>
      </w:tr>
      <w:tr w:rsidR="00FF48F0" w:rsidRPr="00F34E96" w14:paraId="5747F9A3" w14:textId="77777777" w:rsidTr="00B5583A">
        <w:tc>
          <w:tcPr>
            <w:tcW w:w="0" w:type="auto"/>
            <w:hideMark/>
          </w:tcPr>
          <w:p w14:paraId="697C0E93" w14:textId="77777777" w:rsidR="00FF48F0" w:rsidRPr="00F34E96" w:rsidRDefault="00FF48F0" w:rsidP="00B5583A">
            <w:pPr>
              <w:spacing w:before="120" w:after="120"/>
              <w:rPr>
                <w:rFonts w:eastAsia="Times New Roman"/>
              </w:rPr>
            </w:pPr>
            <w:r w:rsidRPr="00F34E96">
              <w:rPr>
                <w:rFonts w:eastAsia="Times New Roman"/>
                <w:b/>
                <w:bCs/>
              </w:rPr>
              <w:t>III.2.2) A szerződés teljesítésével kapcsolatos feltételek:</w:t>
            </w:r>
          </w:p>
        </w:tc>
      </w:tr>
      <w:tr w:rsidR="00FF48F0" w:rsidRPr="00F34E96" w14:paraId="5D618660" w14:textId="77777777" w:rsidTr="00B5583A">
        <w:tc>
          <w:tcPr>
            <w:tcW w:w="0" w:type="auto"/>
            <w:hideMark/>
          </w:tcPr>
          <w:p w14:paraId="7F40D30E" w14:textId="77777777" w:rsidR="00FF48F0" w:rsidRPr="00F34E96" w:rsidRDefault="00FF48F0" w:rsidP="00B5583A">
            <w:pPr>
              <w:spacing w:before="120" w:after="120"/>
              <w:rPr>
                <w:rFonts w:eastAsia="Times New Roman"/>
              </w:rPr>
            </w:pPr>
            <w:r w:rsidRPr="00F34E96">
              <w:rPr>
                <w:rFonts w:eastAsia="Times New Roman"/>
                <w:b/>
                <w:bCs/>
              </w:rPr>
              <w:t>III.2.3) A szerződés teljesítésében közreműködő személyekkel kapcsolatos információ</w:t>
            </w:r>
          </w:p>
          <w:p w14:paraId="74EDAF0D" w14:textId="77777777" w:rsidR="00FF48F0" w:rsidRPr="00F34E96" w:rsidRDefault="00FF48F0" w:rsidP="00B5583A">
            <w:pPr>
              <w:spacing w:before="120" w:after="120"/>
              <w:rPr>
                <w:rFonts w:eastAsia="Times New Roman"/>
              </w:rPr>
            </w:pPr>
            <w:r w:rsidRPr="00F34E96">
              <w:rPr>
                <w:rFonts w:eastAsia="Times New Roman"/>
              </w:rPr>
              <w:t> Az ajánlattevőknek közölniük kell a szerződés teljesítésében közreműködő személyek nevét és szakképzettségét</w:t>
            </w:r>
          </w:p>
        </w:tc>
      </w:tr>
    </w:tbl>
    <w:p w14:paraId="016CE613" w14:textId="77777777" w:rsidR="00FF48F0" w:rsidRPr="00F34E96" w:rsidRDefault="00FF48F0" w:rsidP="00FF48F0">
      <w:pPr>
        <w:spacing w:before="120" w:after="120"/>
        <w:rPr>
          <w:rFonts w:eastAsia="Times New Roman"/>
        </w:rPr>
      </w:pPr>
      <w:r w:rsidRPr="00F34E96">
        <w:rPr>
          <w:rFonts w:eastAsia="Times New Roman"/>
          <w:b/>
          <w:bCs/>
        </w:rPr>
        <w:t>IV. szakasz: Eljárás</w:t>
      </w:r>
    </w:p>
    <w:p w14:paraId="49C3082C" w14:textId="77777777" w:rsidR="00FF48F0" w:rsidRPr="00F34E96" w:rsidRDefault="00FF48F0" w:rsidP="00FF48F0">
      <w:pPr>
        <w:spacing w:before="120" w:after="120"/>
        <w:rPr>
          <w:rFonts w:eastAsia="Times New Roman"/>
        </w:rPr>
      </w:pPr>
      <w:r w:rsidRPr="00F34E96">
        <w:rPr>
          <w:rFonts w:eastAsia="Times New Roman"/>
          <w:b/>
          <w:bCs/>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48F0" w:rsidRPr="00F34E96" w14:paraId="5DD3326F" w14:textId="77777777" w:rsidTr="00B5583A">
        <w:tc>
          <w:tcPr>
            <w:tcW w:w="0" w:type="auto"/>
            <w:hideMark/>
          </w:tcPr>
          <w:p w14:paraId="5A1D4C56" w14:textId="77777777" w:rsidR="00FF48F0" w:rsidRPr="00F34E96" w:rsidRDefault="00FF48F0" w:rsidP="00B5583A">
            <w:pPr>
              <w:spacing w:before="120" w:after="120"/>
              <w:rPr>
                <w:rFonts w:eastAsia="Times New Roman"/>
              </w:rPr>
            </w:pPr>
            <w:r w:rsidRPr="00F34E96">
              <w:rPr>
                <w:rFonts w:eastAsia="Times New Roman"/>
                <w:b/>
                <w:bCs/>
              </w:rPr>
              <w:t>IV.1.1) Az eljárás fajtája</w:t>
            </w:r>
          </w:p>
          <w:p w14:paraId="31066811" w14:textId="77777777" w:rsidR="00FF48F0" w:rsidRPr="00F34E96" w:rsidRDefault="00FF48F0" w:rsidP="00B5583A">
            <w:pPr>
              <w:spacing w:before="120" w:after="120"/>
              <w:rPr>
                <w:rFonts w:eastAsia="Times New Roman"/>
              </w:rPr>
            </w:pPr>
            <w:r w:rsidRPr="00D6015D">
              <w:rPr>
                <w:rFonts w:eastAsia="Times New Roman"/>
              </w:rPr>
              <w:t>X Tárgyalásokat is magában foglaló eljárás.</w:t>
            </w:r>
          </w:p>
        </w:tc>
      </w:tr>
      <w:tr w:rsidR="00FF48F0" w:rsidRPr="00F34E96" w14:paraId="042479D8" w14:textId="77777777" w:rsidTr="00B5583A">
        <w:tc>
          <w:tcPr>
            <w:tcW w:w="0" w:type="auto"/>
            <w:hideMark/>
          </w:tcPr>
          <w:p w14:paraId="0A42B980" w14:textId="77777777" w:rsidR="00FF48F0" w:rsidRPr="00F34E96" w:rsidRDefault="00FF48F0" w:rsidP="00B5583A">
            <w:pPr>
              <w:spacing w:before="120" w:after="120"/>
              <w:rPr>
                <w:rFonts w:eastAsia="Times New Roman"/>
              </w:rPr>
            </w:pPr>
            <w:r w:rsidRPr="00F34E96">
              <w:rPr>
                <w:rFonts w:eastAsia="Times New Roman"/>
                <w:b/>
                <w:bCs/>
              </w:rPr>
              <w:t xml:space="preserve">IV.1.2) </w:t>
            </w:r>
            <w:proofErr w:type="spellStart"/>
            <w:r w:rsidRPr="00F34E96">
              <w:rPr>
                <w:rFonts w:eastAsia="Times New Roman"/>
                <w:b/>
                <w:bCs/>
              </w:rPr>
              <w:t>Keretmegallápodásra</w:t>
            </w:r>
            <w:proofErr w:type="spellEnd"/>
            <w:r w:rsidRPr="00F34E96">
              <w:rPr>
                <w:rFonts w:eastAsia="Times New Roman"/>
                <w:b/>
                <w:bCs/>
              </w:rPr>
              <w:t xml:space="preserve"> vagy dinamikus beszerzési rendszerre vonatkozó információk</w:t>
            </w:r>
          </w:p>
          <w:p w14:paraId="3CD30990" w14:textId="77777777" w:rsidR="00FF48F0" w:rsidRPr="00F34E96" w:rsidRDefault="00FF48F0" w:rsidP="00B5583A">
            <w:pPr>
              <w:spacing w:before="120" w:after="120"/>
              <w:rPr>
                <w:rFonts w:eastAsia="Times New Roman"/>
              </w:rPr>
            </w:pPr>
            <w:r w:rsidRPr="00F34E96">
              <w:rPr>
                <w:rFonts w:eastAsia="Times New Roman"/>
              </w:rPr>
              <w:t> A hirdetmény keretmegállapodás megkötésére irányul</w:t>
            </w:r>
          </w:p>
          <w:p w14:paraId="0722BDA5" w14:textId="77777777" w:rsidR="00FF48F0" w:rsidRPr="00F34E96" w:rsidRDefault="00FF48F0" w:rsidP="00B5583A">
            <w:pPr>
              <w:spacing w:before="120" w:after="120"/>
              <w:ind w:left="380"/>
              <w:rPr>
                <w:rFonts w:eastAsia="Times New Roman"/>
              </w:rPr>
            </w:pPr>
            <w:r w:rsidRPr="00F34E96">
              <w:rPr>
                <w:rFonts w:eastAsia="Times New Roman"/>
              </w:rPr>
              <w:t> Keretmegállapodás egy ajánlattevővel</w:t>
            </w:r>
          </w:p>
          <w:p w14:paraId="5AD21EBC" w14:textId="77777777" w:rsidR="00FF48F0" w:rsidRPr="00F34E96" w:rsidRDefault="00FF48F0" w:rsidP="00B5583A">
            <w:pPr>
              <w:spacing w:before="120" w:after="120"/>
              <w:ind w:left="380"/>
              <w:rPr>
                <w:rFonts w:eastAsia="Times New Roman"/>
              </w:rPr>
            </w:pPr>
            <w:r w:rsidRPr="00F34E96">
              <w:rPr>
                <w:rFonts w:eastAsia="Times New Roman"/>
              </w:rPr>
              <w:t> Keretmegállapodás több ajánlattevővel</w:t>
            </w:r>
          </w:p>
          <w:p w14:paraId="49F1EA30" w14:textId="77777777" w:rsidR="00FF48F0" w:rsidRPr="00F34E96" w:rsidRDefault="00FF48F0" w:rsidP="00B5583A">
            <w:pPr>
              <w:spacing w:before="120" w:after="120"/>
              <w:ind w:left="380"/>
              <w:rPr>
                <w:rFonts w:eastAsia="Times New Roman"/>
              </w:rPr>
            </w:pPr>
            <w:r w:rsidRPr="00F34E96">
              <w:rPr>
                <w:rFonts w:eastAsia="Times New Roman"/>
              </w:rPr>
              <w:t xml:space="preserve">A keretmegállapodás résztvevőinek tervezett maximális létszáma: </w:t>
            </w:r>
            <w:r w:rsidRPr="00F34E96">
              <w:rPr>
                <w:rFonts w:eastAsia="Times New Roman"/>
                <w:vertAlign w:val="superscript"/>
              </w:rPr>
              <w:t>2</w:t>
            </w:r>
            <w:r w:rsidRPr="00F34E96">
              <w:rPr>
                <w:rFonts w:eastAsia="Times New Roman"/>
              </w:rPr>
              <w:t xml:space="preserve"> </w:t>
            </w:r>
            <w:proofErr w:type="gramStart"/>
            <w:r w:rsidRPr="00F34E96">
              <w:rPr>
                <w:rFonts w:eastAsia="Times New Roman"/>
              </w:rPr>
              <w:t>[ ]</w:t>
            </w:r>
            <w:proofErr w:type="gramEnd"/>
          </w:p>
          <w:p w14:paraId="60B20FBF" w14:textId="77777777" w:rsidR="00FF48F0" w:rsidRPr="00F34E96" w:rsidRDefault="00FF48F0" w:rsidP="00B5583A">
            <w:pPr>
              <w:spacing w:before="120" w:after="120"/>
              <w:rPr>
                <w:rFonts w:eastAsia="Times New Roman"/>
              </w:rPr>
            </w:pPr>
            <w:r w:rsidRPr="00F34E96">
              <w:rPr>
                <w:rFonts w:eastAsia="Times New Roman"/>
              </w:rPr>
              <w:t> A hirdetmény dinamikus beszerzési rendszer létrehozására irányul</w:t>
            </w:r>
          </w:p>
          <w:p w14:paraId="2A130A33" w14:textId="77777777" w:rsidR="00FF48F0" w:rsidRPr="00F34E96" w:rsidRDefault="00FF48F0" w:rsidP="00B5583A">
            <w:pPr>
              <w:spacing w:before="120" w:after="120"/>
              <w:ind w:left="380"/>
              <w:rPr>
                <w:rFonts w:eastAsia="Times New Roman"/>
              </w:rPr>
            </w:pPr>
            <w:r w:rsidRPr="00F34E96">
              <w:rPr>
                <w:rFonts w:eastAsia="Times New Roman"/>
              </w:rPr>
              <w:t> A dinamikus beszerzési rendszert további beszerzők is alkalmazhatják</w:t>
            </w:r>
          </w:p>
          <w:p w14:paraId="377B0B03" w14:textId="77777777" w:rsidR="00FF48F0" w:rsidRPr="00F34E96" w:rsidRDefault="00FF48F0" w:rsidP="00B5583A">
            <w:pPr>
              <w:spacing w:before="120" w:after="120"/>
              <w:rPr>
                <w:rFonts w:eastAsia="Times New Roman"/>
              </w:rPr>
            </w:pPr>
            <w:r w:rsidRPr="00F34E96">
              <w:rPr>
                <w:rFonts w:eastAsia="Times New Roman"/>
              </w:rPr>
              <w:t>Keretmegállapodások esetén – klasszikus ajánlatkérők esetében a négy évet meghaladó időtartam indokolása:</w:t>
            </w:r>
          </w:p>
          <w:p w14:paraId="06624CAF" w14:textId="77777777" w:rsidR="00FF48F0" w:rsidRPr="00F34E96" w:rsidRDefault="00FF48F0" w:rsidP="00B5583A">
            <w:pPr>
              <w:spacing w:before="120" w:after="120"/>
              <w:rPr>
                <w:rFonts w:eastAsia="Times New Roman"/>
              </w:rPr>
            </w:pPr>
            <w:r w:rsidRPr="00F34E96">
              <w:rPr>
                <w:rFonts w:eastAsia="Times New Roman"/>
              </w:rPr>
              <w:t>Keretmegállapodások esetén – közszolgáltató</w:t>
            </w:r>
            <w:r w:rsidRPr="00F34E96">
              <w:rPr>
                <w:rFonts w:eastAsia="Times New Roman"/>
                <w:i/>
                <w:iCs/>
              </w:rPr>
              <w:t xml:space="preserve"> </w:t>
            </w:r>
            <w:r w:rsidRPr="00F34E96">
              <w:rPr>
                <w:rFonts w:eastAsia="Times New Roman"/>
              </w:rPr>
              <w:t>ajánlatkérők esetében a nyolc évet meghaladó időtartam indokolása:</w:t>
            </w:r>
          </w:p>
        </w:tc>
      </w:tr>
      <w:tr w:rsidR="00FF48F0" w:rsidRPr="00F34E96" w14:paraId="6A2977B1" w14:textId="77777777" w:rsidTr="00B5583A">
        <w:tc>
          <w:tcPr>
            <w:tcW w:w="0" w:type="auto"/>
            <w:hideMark/>
          </w:tcPr>
          <w:p w14:paraId="066303A7" w14:textId="77777777" w:rsidR="00FF48F0" w:rsidRPr="00F34E96" w:rsidRDefault="00FF48F0" w:rsidP="00B5583A">
            <w:pPr>
              <w:spacing w:before="120" w:after="120"/>
              <w:rPr>
                <w:rFonts w:eastAsia="Times New Roman"/>
              </w:rPr>
            </w:pPr>
            <w:r w:rsidRPr="00F34E96">
              <w:rPr>
                <w:rFonts w:eastAsia="Times New Roman"/>
                <w:b/>
                <w:bCs/>
              </w:rPr>
              <w:t xml:space="preserve">IV.1.3) A megoldások, illetve ajánlatok számának a tárgyalás megtartásával indított eljárás során történő </w:t>
            </w:r>
            <w:proofErr w:type="spellStart"/>
            <w:r w:rsidRPr="00F34E96">
              <w:rPr>
                <w:rFonts w:eastAsia="Times New Roman"/>
                <w:b/>
                <w:bCs/>
              </w:rPr>
              <w:t>csökkentesére</w:t>
            </w:r>
            <w:proofErr w:type="spellEnd"/>
            <w:r w:rsidRPr="00F34E96">
              <w:rPr>
                <w:rFonts w:eastAsia="Times New Roman"/>
                <w:b/>
                <w:bCs/>
              </w:rPr>
              <w:t xml:space="preserve"> irányuló információ</w:t>
            </w:r>
          </w:p>
          <w:p w14:paraId="1F8FC947" w14:textId="77777777" w:rsidR="00FF48F0" w:rsidRPr="00F34E96" w:rsidRDefault="00FF48F0" w:rsidP="00B5583A">
            <w:pPr>
              <w:spacing w:before="120" w:after="120"/>
              <w:rPr>
                <w:rFonts w:eastAsia="Times New Roman"/>
              </w:rPr>
            </w:pPr>
            <w:r w:rsidRPr="00F34E96">
              <w:rPr>
                <w:rFonts w:eastAsia="Times New Roman"/>
              </w:rPr>
              <w:t> Több fordulóban lebonyolítandó tárgyalások igénybe vétele annak érdekében, hogy fokozatosan csökkentsek a megvitatandó megoldások, illetve a megtárgyalandó ajánlatok számát.</w:t>
            </w:r>
          </w:p>
        </w:tc>
      </w:tr>
      <w:tr w:rsidR="00FF48F0" w:rsidRPr="00F34E96" w14:paraId="0656FEAD" w14:textId="77777777" w:rsidTr="00B5583A">
        <w:tc>
          <w:tcPr>
            <w:tcW w:w="0" w:type="auto"/>
            <w:hideMark/>
          </w:tcPr>
          <w:p w14:paraId="53E1A567" w14:textId="77777777" w:rsidR="00FF48F0" w:rsidRPr="00F34E96" w:rsidRDefault="00FF48F0" w:rsidP="00B5583A">
            <w:pPr>
              <w:spacing w:before="120" w:after="120"/>
              <w:rPr>
                <w:rFonts w:eastAsia="Times New Roman"/>
              </w:rPr>
            </w:pPr>
            <w:r w:rsidRPr="00F34E96">
              <w:rPr>
                <w:rFonts w:eastAsia="Times New Roman"/>
                <w:b/>
                <w:bCs/>
              </w:rPr>
              <w:t>IV.1.4) Információ a tárgyalásról</w:t>
            </w:r>
          </w:p>
          <w:p w14:paraId="12935409" w14:textId="77777777" w:rsidR="00FF48F0" w:rsidRDefault="00FF48F0" w:rsidP="00B5583A">
            <w:pPr>
              <w:spacing w:before="120" w:after="120"/>
              <w:rPr>
                <w:rFonts w:eastAsia="Times New Roman"/>
                <w:i/>
                <w:iCs/>
              </w:rPr>
            </w:pPr>
            <w:r w:rsidRPr="00F34E96">
              <w:rPr>
                <w:rFonts w:eastAsia="Times New Roman"/>
              </w:rPr>
              <w:t xml:space="preserve">A tárgyalás lefolytatásának menete és az ajánlatkérő által előírt alapvető szabályai: </w:t>
            </w:r>
            <w:r w:rsidRPr="00F34E96">
              <w:rPr>
                <w:rFonts w:eastAsia="Times New Roman"/>
                <w:i/>
                <w:iCs/>
              </w:rPr>
              <w:t>(kivéve a tárgyalás nélkül indított eljárást)</w:t>
            </w:r>
          </w:p>
          <w:p w14:paraId="390B9B29" w14:textId="77777777" w:rsidR="00FF48F0" w:rsidRPr="00014580" w:rsidRDefault="00FF48F0" w:rsidP="00B5583A">
            <w:pPr>
              <w:jc w:val="both"/>
              <w:rPr>
                <w:rFonts w:eastAsia="Times New Roman"/>
                <w:lang w:eastAsia="en-US"/>
              </w:rPr>
            </w:pPr>
            <w:r w:rsidRPr="00014580">
              <w:rPr>
                <w:rFonts w:eastAsia="Times New Roman"/>
                <w:lang w:eastAsia="en-US"/>
              </w:rPr>
              <w:lastRenderedPageBreak/>
              <w:t xml:space="preserve">Ajánlatkérő az ellenszolgáltatás (ajánlati ár) </w:t>
            </w:r>
            <w:r>
              <w:rPr>
                <w:rFonts w:eastAsia="Times New Roman"/>
                <w:lang w:eastAsia="en-US"/>
              </w:rPr>
              <w:t xml:space="preserve">és a szerződéses feltételek </w:t>
            </w:r>
            <w:r w:rsidRPr="00014580">
              <w:rPr>
                <w:rFonts w:eastAsia="Times New Roman"/>
                <w:lang w:eastAsia="en-US"/>
              </w:rPr>
              <w:t xml:space="preserve">vonatkozásában fog tárgyalni. Az ajánlatkérő egy tárgyalási fordulót tart. </w:t>
            </w:r>
          </w:p>
          <w:p w14:paraId="0D4C4F16" w14:textId="77777777" w:rsidR="00FF48F0" w:rsidRPr="00014580" w:rsidRDefault="00FF48F0" w:rsidP="00B5583A">
            <w:pPr>
              <w:jc w:val="both"/>
              <w:rPr>
                <w:rFonts w:eastAsia="Times New Roman"/>
                <w:lang w:eastAsia="en-US"/>
              </w:rPr>
            </w:pPr>
            <w:proofErr w:type="spellStart"/>
            <w:r w:rsidRPr="00014580">
              <w:rPr>
                <w:rFonts w:eastAsia="Times New Roman"/>
                <w:lang w:eastAsia="en-US"/>
              </w:rPr>
              <w:t>Ajánlattevőnként</w:t>
            </w:r>
            <w:proofErr w:type="spellEnd"/>
            <w:r w:rsidRPr="00014580">
              <w:rPr>
                <w:rFonts w:eastAsia="Times New Roman"/>
                <w:lang w:eastAsia="en-US"/>
              </w:rPr>
              <w:t xml:space="preserve"> külön-külön tárgyal, az ajánlatok benyújtási időpontjának fordított sorrendjében. </w:t>
            </w:r>
          </w:p>
          <w:p w14:paraId="4382B4A4" w14:textId="77777777" w:rsidR="00FF48F0" w:rsidRPr="00014580" w:rsidRDefault="00FF48F0" w:rsidP="00B5583A">
            <w:pPr>
              <w:jc w:val="both"/>
              <w:rPr>
                <w:rFonts w:eastAsia="Times New Roman"/>
                <w:lang w:eastAsia="en-US"/>
              </w:rPr>
            </w:pPr>
            <w:r w:rsidRPr="00014580">
              <w:rPr>
                <w:rFonts w:eastAsia="Times New Roman"/>
                <w:lang w:eastAsia="en-US"/>
              </w:rPr>
              <w:t xml:space="preserve">Ajánlattevők egy alkalommal módosíthatják ajánlatukat, melyet a tárgyaláson az ajánlatkérő a jegyzőkönyvben rögzít. </w:t>
            </w:r>
          </w:p>
          <w:p w14:paraId="0858D385" w14:textId="77777777" w:rsidR="00FF48F0" w:rsidRPr="00014580" w:rsidRDefault="00FF48F0" w:rsidP="00B5583A">
            <w:pPr>
              <w:jc w:val="both"/>
              <w:rPr>
                <w:rFonts w:eastAsia="Times New Roman"/>
                <w:lang w:eastAsia="en-US"/>
              </w:rPr>
            </w:pPr>
            <w:r w:rsidRPr="00014580">
              <w:rPr>
                <w:rFonts w:eastAsia="Times New Roman"/>
                <w:lang w:eastAsia="en-US"/>
              </w:rPr>
              <w:t xml:space="preserve">Az ajánlat módosítása nem kötelező, azonban, ha módosítani kívánja az ajánlattevő csak a korábbi megajánlásához képest kedvezőbb ajánlat tehető. </w:t>
            </w:r>
          </w:p>
          <w:p w14:paraId="52B743EC" w14:textId="77777777" w:rsidR="00FF48F0" w:rsidRPr="00014580" w:rsidRDefault="00FF48F0" w:rsidP="00B5583A">
            <w:pPr>
              <w:jc w:val="both"/>
              <w:rPr>
                <w:rFonts w:eastAsia="Times New Roman"/>
                <w:lang w:eastAsia="en-US"/>
              </w:rPr>
            </w:pPr>
          </w:p>
          <w:p w14:paraId="5BB58DD3" w14:textId="77777777" w:rsidR="00FF48F0" w:rsidRPr="00014580" w:rsidRDefault="00FF48F0" w:rsidP="00B5583A">
            <w:pPr>
              <w:jc w:val="both"/>
              <w:rPr>
                <w:rFonts w:eastAsia="Times New Roman"/>
                <w:lang w:eastAsia="en-US"/>
              </w:rPr>
            </w:pPr>
            <w:r w:rsidRPr="00014580">
              <w:rPr>
                <w:rFonts w:eastAsia="Times New Roman"/>
                <w:lang w:eastAsia="en-US"/>
              </w:rPr>
              <w:t>Az ajánlati kötöttség a végső ajánlatra áll be, amennyiben az módosításra került, ha nem módosítja, vagy a tárgyaláson nem jelenik meg ajánlattevő, akkor a benyújtott ajánlatra.</w:t>
            </w:r>
          </w:p>
          <w:p w14:paraId="5F0EB05E" w14:textId="77777777" w:rsidR="00FF48F0" w:rsidRPr="00014580" w:rsidRDefault="00FF48F0" w:rsidP="00B5583A">
            <w:pPr>
              <w:jc w:val="both"/>
              <w:rPr>
                <w:rFonts w:eastAsia="Times New Roman"/>
              </w:rPr>
            </w:pPr>
          </w:p>
          <w:p w14:paraId="5190E262" w14:textId="77777777" w:rsidR="00FF48F0" w:rsidRPr="00014580" w:rsidRDefault="00FF48F0" w:rsidP="00B5583A">
            <w:pPr>
              <w:autoSpaceDE w:val="0"/>
              <w:autoSpaceDN w:val="0"/>
              <w:adjustRightInd w:val="0"/>
              <w:jc w:val="both"/>
              <w:rPr>
                <w:rFonts w:eastAsia="Times New Roman"/>
              </w:rPr>
            </w:pPr>
            <w:r w:rsidRPr="00014580">
              <w:rPr>
                <w:rFonts w:eastAsia="Times New Roman"/>
              </w:rPr>
              <w:t xml:space="preserve">Ajánlatkérő a tárgyalást az utolsó ajánlattevővel folytatott tárgyalás befejezését követően zárja le. </w:t>
            </w:r>
          </w:p>
          <w:p w14:paraId="3E49BA72" w14:textId="77777777" w:rsidR="00FF48F0" w:rsidRPr="00014580" w:rsidRDefault="00FF48F0" w:rsidP="00B5583A">
            <w:pPr>
              <w:autoSpaceDE w:val="0"/>
              <w:autoSpaceDN w:val="0"/>
              <w:adjustRightInd w:val="0"/>
              <w:jc w:val="both"/>
              <w:rPr>
                <w:rFonts w:eastAsia="Times New Roman"/>
              </w:rPr>
            </w:pPr>
          </w:p>
          <w:p w14:paraId="2D827005" w14:textId="77777777" w:rsidR="00FF48F0" w:rsidRPr="00014580" w:rsidRDefault="00FF48F0" w:rsidP="00B5583A">
            <w:pPr>
              <w:autoSpaceDE w:val="0"/>
              <w:autoSpaceDN w:val="0"/>
              <w:adjustRightInd w:val="0"/>
              <w:jc w:val="both"/>
              <w:rPr>
                <w:rFonts w:eastAsia="Times New Roman"/>
                <w:b/>
              </w:rPr>
            </w:pPr>
            <w:r w:rsidRPr="00014580">
              <w:rPr>
                <w:rFonts w:eastAsia="Times New Roman"/>
                <w:b/>
              </w:rPr>
              <w:t>A tárgyalások lezárásaként az ajánlattevők a végleges ajánlatukat – amennyiben a tárgyaláson arról nyilatkoztak, hogy a benyújtott ajánlatukat módosítani kívánják – írásban és zártan nyújtják be, az azt alátámasztó árazott költségvetéssel együtt legkésőbb a tárgyalás</w:t>
            </w:r>
            <w:r>
              <w:rPr>
                <w:rFonts w:eastAsia="Times New Roman"/>
                <w:b/>
              </w:rPr>
              <w:t xml:space="preserve">t követő 2. nap </w:t>
            </w:r>
            <w:r w:rsidRPr="00014580">
              <w:rPr>
                <w:rFonts w:eastAsia="Times New Roman"/>
                <w:b/>
              </w:rPr>
              <w:t>1</w:t>
            </w:r>
            <w:r>
              <w:rPr>
                <w:rFonts w:eastAsia="Times New Roman"/>
                <w:b/>
              </w:rPr>
              <w:t>2</w:t>
            </w:r>
            <w:r w:rsidRPr="00014580">
              <w:rPr>
                <w:rFonts w:eastAsia="Times New Roman"/>
                <w:b/>
              </w:rPr>
              <w:t xml:space="preserve"> óra </w:t>
            </w:r>
            <w:r>
              <w:rPr>
                <w:rFonts w:eastAsia="Times New Roman"/>
                <w:b/>
              </w:rPr>
              <w:t>00</w:t>
            </w:r>
            <w:r w:rsidRPr="00014580">
              <w:rPr>
                <w:rFonts w:eastAsia="Times New Roman"/>
                <w:b/>
              </w:rPr>
              <w:t xml:space="preserve"> percig. </w:t>
            </w:r>
          </w:p>
          <w:p w14:paraId="00104A09" w14:textId="77777777" w:rsidR="00FF48F0" w:rsidRPr="00014580" w:rsidRDefault="00FF48F0" w:rsidP="00B5583A">
            <w:pPr>
              <w:autoSpaceDE w:val="0"/>
              <w:autoSpaceDN w:val="0"/>
              <w:adjustRightInd w:val="0"/>
              <w:jc w:val="both"/>
              <w:rPr>
                <w:rFonts w:eastAsia="Times New Roman"/>
              </w:rPr>
            </w:pPr>
          </w:p>
          <w:p w14:paraId="0BF4E30F" w14:textId="77777777" w:rsidR="00FF48F0" w:rsidRPr="00014580" w:rsidRDefault="00FF48F0" w:rsidP="00B5583A">
            <w:pPr>
              <w:autoSpaceDE w:val="0"/>
              <w:autoSpaceDN w:val="0"/>
              <w:adjustRightInd w:val="0"/>
              <w:jc w:val="both"/>
              <w:rPr>
                <w:rFonts w:eastAsia="Times New Roman"/>
              </w:rPr>
            </w:pPr>
            <w:r w:rsidRPr="00014580">
              <w:rPr>
                <w:rFonts w:eastAsia="Times New Roman"/>
              </w:rPr>
              <w:t>Amennyiben az eljárásban csak egy ajánlattevő tesz ajánlatot, a végleges ajánlatát a tárgyaláson jegyzőkönyvbe is rögzítheti/közölheti.</w:t>
            </w:r>
          </w:p>
          <w:p w14:paraId="35FF8A8D" w14:textId="3BF086E7" w:rsidR="00FF48F0" w:rsidRPr="00A402C6" w:rsidRDefault="00FF48F0" w:rsidP="00B5583A">
            <w:pPr>
              <w:spacing w:before="120" w:after="120"/>
              <w:rPr>
                <w:rFonts w:eastAsia="Times New Roman"/>
                <w:i/>
                <w:iCs/>
              </w:rPr>
            </w:pPr>
            <w:r w:rsidRPr="00D71BE5">
              <w:rPr>
                <w:rFonts w:eastAsia="Times New Roman"/>
              </w:rPr>
              <w:t xml:space="preserve">Az első tárgyalás időpontja: </w:t>
            </w:r>
            <w:r w:rsidR="00A440F6">
              <w:rPr>
                <w:rFonts w:eastAsia="Times New Roman"/>
              </w:rPr>
              <w:t xml:space="preserve">2018. április 5. </w:t>
            </w:r>
            <w:r w:rsidRPr="00D71BE5">
              <w:rPr>
                <w:rFonts w:eastAsia="Times New Roman"/>
                <w:i/>
                <w:iCs/>
              </w:rPr>
              <w:t>(egy szakaszos tárgyalásokat is magában foglaló eljárás esetén)</w:t>
            </w:r>
          </w:p>
          <w:p w14:paraId="27731E1D" w14:textId="77777777" w:rsidR="00FF48F0" w:rsidRPr="00F34E96" w:rsidRDefault="00FF48F0" w:rsidP="00A402C6">
            <w:pPr>
              <w:spacing w:before="120" w:after="120"/>
              <w:jc w:val="both"/>
              <w:rPr>
                <w:rFonts w:eastAsia="Times New Roman"/>
              </w:rPr>
            </w:pPr>
            <w:r w:rsidRPr="0088195F">
              <w:rPr>
                <w:rFonts w:eastAsia="Times New Roman"/>
              </w:rPr>
              <w:t>X Ajánlatkérő fenntartja a jogot arra, hogy a szerződést az eredeti ajánlat alapján, tárgyalások lefolytatása nélkül ítélje oda.</w:t>
            </w:r>
          </w:p>
        </w:tc>
      </w:tr>
      <w:tr w:rsidR="00FF48F0" w:rsidRPr="00F34E96" w14:paraId="32BD4595" w14:textId="77777777" w:rsidTr="00B5583A">
        <w:tc>
          <w:tcPr>
            <w:tcW w:w="0" w:type="auto"/>
            <w:hideMark/>
          </w:tcPr>
          <w:p w14:paraId="5274F8E8" w14:textId="77777777" w:rsidR="00FF48F0" w:rsidRPr="00F34E96" w:rsidRDefault="00FF48F0" w:rsidP="00B5583A">
            <w:pPr>
              <w:spacing w:before="120" w:after="120"/>
              <w:rPr>
                <w:rFonts w:eastAsia="Times New Roman"/>
              </w:rPr>
            </w:pPr>
            <w:r w:rsidRPr="00F34E96">
              <w:rPr>
                <w:rFonts w:eastAsia="Times New Roman"/>
                <w:b/>
                <w:bCs/>
              </w:rPr>
              <w:lastRenderedPageBreak/>
              <w:t xml:space="preserve">IV.1.5) Elektronikus árlejtésre vonatkozó információk </w:t>
            </w:r>
            <w:r w:rsidRPr="00F34E96">
              <w:rPr>
                <w:rFonts w:eastAsia="Times New Roman"/>
                <w:vertAlign w:val="superscript"/>
              </w:rPr>
              <w:t>12</w:t>
            </w:r>
          </w:p>
          <w:p w14:paraId="6C7DAFC0" w14:textId="77777777" w:rsidR="00FF48F0" w:rsidRPr="00F34E96" w:rsidRDefault="00FF48F0" w:rsidP="00B5583A">
            <w:pPr>
              <w:spacing w:before="120" w:after="120"/>
              <w:rPr>
                <w:rFonts w:eastAsia="Times New Roman"/>
              </w:rPr>
            </w:pPr>
            <w:r w:rsidRPr="00F34E96">
              <w:rPr>
                <w:rFonts w:eastAsia="Times New Roman"/>
              </w:rPr>
              <w:t> Elektronikus árlejtést fognak alkalmazni</w:t>
            </w:r>
          </w:p>
          <w:p w14:paraId="2CCC3FEE" w14:textId="77777777" w:rsidR="00FF48F0" w:rsidRPr="00F34E96" w:rsidRDefault="00FF48F0" w:rsidP="00B5583A">
            <w:pPr>
              <w:spacing w:before="120" w:after="120"/>
              <w:rPr>
                <w:rFonts w:eastAsia="Times New Roman"/>
              </w:rPr>
            </w:pPr>
            <w:r w:rsidRPr="00F34E96">
              <w:rPr>
                <w:rFonts w:eastAsia="Times New Roman"/>
              </w:rPr>
              <w:t>További információk az elektronikus árlejtésről:</w:t>
            </w:r>
          </w:p>
        </w:tc>
      </w:tr>
    </w:tbl>
    <w:p w14:paraId="200B6771" w14:textId="77777777" w:rsidR="00A402C6" w:rsidRDefault="00A402C6" w:rsidP="00FF48F0">
      <w:pPr>
        <w:spacing w:before="120" w:after="120"/>
        <w:rPr>
          <w:rFonts w:eastAsia="Times New Roman"/>
          <w:b/>
          <w:bCs/>
        </w:rPr>
      </w:pPr>
    </w:p>
    <w:p w14:paraId="1F84902C" w14:textId="77777777" w:rsidR="0064465D" w:rsidRDefault="0064465D" w:rsidP="00FF48F0">
      <w:pPr>
        <w:spacing w:before="120" w:after="120"/>
        <w:rPr>
          <w:rFonts w:eastAsia="Times New Roman"/>
          <w:b/>
          <w:bCs/>
        </w:rPr>
      </w:pPr>
    </w:p>
    <w:p w14:paraId="222340D8" w14:textId="77777777" w:rsidR="00FF48F0" w:rsidRPr="00F34E96" w:rsidRDefault="00FF48F0" w:rsidP="00FF48F0">
      <w:pPr>
        <w:spacing w:before="120" w:after="120"/>
        <w:rPr>
          <w:rFonts w:eastAsia="Times New Roman"/>
        </w:rPr>
      </w:pPr>
      <w:r w:rsidRPr="00F34E96">
        <w:rPr>
          <w:rFonts w:eastAsia="Times New Roman"/>
          <w:b/>
          <w:bCs/>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48F0" w:rsidRPr="00F34E96" w14:paraId="62EB0B83" w14:textId="77777777" w:rsidTr="00B5583A">
        <w:tc>
          <w:tcPr>
            <w:tcW w:w="0" w:type="auto"/>
            <w:hideMark/>
          </w:tcPr>
          <w:p w14:paraId="3D7B5E88" w14:textId="77777777" w:rsidR="00FF48F0" w:rsidRPr="00F34E96" w:rsidRDefault="00FF48F0" w:rsidP="00B5583A">
            <w:pPr>
              <w:spacing w:before="120" w:after="120"/>
              <w:rPr>
                <w:rFonts w:eastAsia="Times New Roman"/>
              </w:rPr>
            </w:pPr>
            <w:r w:rsidRPr="00F34E96">
              <w:rPr>
                <w:rFonts w:eastAsia="Times New Roman"/>
                <w:b/>
                <w:bCs/>
              </w:rPr>
              <w:t>IV.2.1) Az adott eljárásra vonatkozó korábbi közzététel</w:t>
            </w:r>
            <w:r w:rsidRPr="00F34E96">
              <w:rPr>
                <w:rFonts w:eastAsia="Times New Roman"/>
              </w:rPr>
              <w:t xml:space="preserve"> </w:t>
            </w:r>
            <w:r w:rsidRPr="00F34E96">
              <w:rPr>
                <w:rFonts w:eastAsia="Times New Roman"/>
                <w:vertAlign w:val="superscript"/>
              </w:rPr>
              <w:t>2</w:t>
            </w:r>
          </w:p>
          <w:p w14:paraId="40E66CDC" w14:textId="77777777" w:rsidR="00FF48F0" w:rsidRPr="00F34E96" w:rsidRDefault="00FF48F0" w:rsidP="00B5583A">
            <w:pPr>
              <w:spacing w:before="120" w:after="120"/>
              <w:rPr>
                <w:rFonts w:eastAsia="Times New Roman"/>
              </w:rPr>
            </w:pPr>
            <w:r w:rsidRPr="00F34E96">
              <w:rPr>
                <w:rFonts w:eastAsia="Times New Roman"/>
              </w:rPr>
              <w:t xml:space="preserve">A hirdetmény száma a Közbeszerzési Értesítőben: </w:t>
            </w:r>
            <w:r w:rsidRPr="00F34E96">
              <w:rPr>
                <w:rFonts w:eastAsia="Times New Roman"/>
                <w:vertAlign w:val="superscript"/>
              </w:rPr>
              <w:t>1</w:t>
            </w:r>
            <w:r w:rsidRPr="00F34E96">
              <w:rPr>
                <w:rFonts w:eastAsia="Times New Roman"/>
              </w:rPr>
              <w:t xml:space="preserve"> </w:t>
            </w:r>
            <w:proofErr w:type="gramStart"/>
            <w:r w:rsidRPr="00F34E96">
              <w:rPr>
                <w:rFonts w:eastAsia="Times New Roman"/>
              </w:rPr>
              <w:t>[ ]</w:t>
            </w:r>
            <w:proofErr w:type="gramEnd"/>
            <w:r w:rsidRPr="00F34E96">
              <w:rPr>
                <w:rFonts w:eastAsia="Times New Roman"/>
              </w:rPr>
              <w:t xml:space="preserve">[ ][ ][ ][ ]/[ ][ ][ ][ ] </w:t>
            </w:r>
            <w:r w:rsidRPr="00F34E96">
              <w:rPr>
                <w:rFonts w:eastAsia="Times New Roman"/>
                <w:i/>
                <w:iCs/>
              </w:rPr>
              <w:t>(KÉ-szám/évszám)</w:t>
            </w:r>
          </w:p>
        </w:tc>
      </w:tr>
      <w:tr w:rsidR="00FF48F0" w:rsidRPr="00F34E96" w14:paraId="004C7268" w14:textId="77777777" w:rsidTr="00B5583A">
        <w:tc>
          <w:tcPr>
            <w:tcW w:w="0" w:type="auto"/>
            <w:hideMark/>
          </w:tcPr>
          <w:p w14:paraId="6E258764" w14:textId="77777777" w:rsidR="00FF48F0" w:rsidRPr="00F34E96" w:rsidRDefault="00FF48F0" w:rsidP="00B5583A">
            <w:pPr>
              <w:spacing w:before="120" w:after="120"/>
              <w:rPr>
                <w:rFonts w:eastAsia="Times New Roman"/>
              </w:rPr>
            </w:pPr>
            <w:r w:rsidRPr="00F34E96">
              <w:rPr>
                <w:rFonts w:eastAsia="Times New Roman"/>
                <w:b/>
                <w:bCs/>
              </w:rPr>
              <w:t>IV.2.2) Ajánlattételi vagy részvételi határidő</w:t>
            </w:r>
          </w:p>
          <w:p w14:paraId="30C7E943" w14:textId="2A8E98E0" w:rsidR="00FF48F0" w:rsidRPr="00F34E96" w:rsidRDefault="00FF48F0" w:rsidP="006D2C80">
            <w:pPr>
              <w:spacing w:before="120" w:after="120"/>
              <w:rPr>
                <w:rFonts w:eastAsia="Times New Roman"/>
              </w:rPr>
            </w:pPr>
            <w:r w:rsidRPr="00FD1664">
              <w:rPr>
                <w:rFonts w:eastAsia="Times New Roman"/>
              </w:rPr>
              <w:t xml:space="preserve">Dátum: </w:t>
            </w:r>
            <w:r w:rsidRPr="00FD1664">
              <w:rPr>
                <w:rFonts w:eastAsia="Times New Roman"/>
                <w:i/>
                <w:iCs/>
              </w:rPr>
              <w:t>(</w:t>
            </w:r>
            <w:r w:rsidR="00A440F6" w:rsidRPr="00FD1664">
              <w:rPr>
                <w:rFonts w:eastAsia="Times New Roman"/>
                <w:i/>
                <w:iCs/>
              </w:rPr>
              <w:t>2018</w:t>
            </w:r>
            <w:r w:rsidRPr="00FD1664">
              <w:rPr>
                <w:rFonts w:eastAsia="Times New Roman"/>
                <w:i/>
                <w:iCs/>
              </w:rPr>
              <w:t>/</w:t>
            </w:r>
            <w:r w:rsidR="00A440F6" w:rsidRPr="00FD1664">
              <w:rPr>
                <w:rFonts w:eastAsia="Times New Roman"/>
                <w:i/>
                <w:iCs/>
              </w:rPr>
              <w:t>03</w:t>
            </w:r>
            <w:r w:rsidRPr="00FD1664">
              <w:rPr>
                <w:rFonts w:eastAsia="Times New Roman"/>
                <w:i/>
                <w:iCs/>
              </w:rPr>
              <w:t>/</w:t>
            </w:r>
            <w:r w:rsidR="004C5257" w:rsidRPr="00FD1664">
              <w:rPr>
                <w:rFonts w:eastAsia="Times New Roman"/>
                <w:i/>
                <w:iCs/>
              </w:rPr>
              <w:t>21</w:t>
            </w:r>
            <w:r w:rsidRPr="00FD1664">
              <w:rPr>
                <w:rFonts w:eastAsia="Times New Roman"/>
                <w:i/>
                <w:iCs/>
              </w:rPr>
              <w:t>)</w:t>
            </w:r>
            <w:r w:rsidRPr="00FD1664">
              <w:rPr>
                <w:rFonts w:eastAsia="Times New Roman"/>
              </w:rPr>
              <w:t xml:space="preserve"> Helyi idő: </w:t>
            </w:r>
            <w:r w:rsidRPr="00FD1664">
              <w:rPr>
                <w:rFonts w:eastAsia="Times New Roman"/>
                <w:i/>
                <w:iCs/>
              </w:rPr>
              <w:t>(</w:t>
            </w:r>
            <w:r w:rsidR="00A440F6" w:rsidRPr="00FD1664">
              <w:rPr>
                <w:rFonts w:eastAsia="Times New Roman"/>
                <w:i/>
                <w:iCs/>
              </w:rPr>
              <w:t>08</w:t>
            </w:r>
            <w:r w:rsidRPr="00FD1664">
              <w:rPr>
                <w:rFonts w:eastAsia="Times New Roman"/>
                <w:i/>
                <w:iCs/>
              </w:rPr>
              <w:t>:</w:t>
            </w:r>
            <w:r w:rsidR="00A440F6" w:rsidRPr="00FD1664">
              <w:rPr>
                <w:rFonts w:eastAsia="Times New Roman"/>
                <w:i/>
                <w:iCs/>
              </w:rPr>
              <w:t>30</w:t>
            </w:r>
            <w:r w:rsidRPr="00FD1664">
              <w:rPr>
                <w:rFonts w:eastAsia="Times New Roman"/>
                <w:i/>
                <w:iCs/>
              </w:rPr>
              <w:t>)</w:t>
            </w:r>
          </w:p>
        </w:tc>
      </w:tr>
      <w:tr w:rsidR="00FF48F0" w:rsidRPr="00F34E96" w14:paraId="7122AA39" w14:textId="77777777" w:rsidTr="00B5583A">
        <w:tc>
          <w:tcPr>
            <w:tcW w:w="0" w:type="auto"/>
            <w:hideMark/>
          </w:tcPr>
          <w:p w14:paraId="0FCDA2B3" w14:textId="77777777" w:rsidR="00FF48F0" w:rsidRPr="00F34E96" w:rsidRDefault="00FF48F0" w:rsidP="00B5583A">
            <w:pPr>
              <w:spacing w:before="120" w:after="120"/>
              <w:rPr>
                <w:rFonts w:eastAsia="Times New Roman"/>
              </w:rPr>
            </w:pPr>
            <w:r w:rsidRPr="00F34E96">
              <w:rPr>
                <w:rFonts w:eastAsia="Times New Roman"/>
                <w:b/>
                <w:bCs/>
              </w:rPr>
              <w:t>IV.2.3) Az ajánlattételi vagy részvételi felhívás kiválasztott jelentkezők részére történő megküldésének tervezett napja</w:t>
            </w:r>
            <w:r w:rsidRPr="00F34E96">
              <w:rPr>
                <w:rFonts w:eastAsia="Times New Roman"/>
                <w:vertAlign w:val="superscript"/>
              </w:rPr>
              <w:t xml:space="preserve"> 4</w:t>
            </w:r>
          </w:p>
          <w:p w14:paraId="5EE7793B" w14:textId="1375CD61" w:rsidR="00FF48F0" w:rsidRPr="00F34E96" w:rsidRDefault="00FF48F0" w:rsidP="006D2C80">
            <w:pPr>
              <w:spacing w:before="120" w:after="120"/>
              <w:rPr>
                <w:rFonts w:eastAsia="Times New Roman"/>
              </w:rPr>
            </w:pPr>
            <w:r w:rsidRPr="00FD1664">
              <w:rPr>
                <w:rFonts w:eastAsia="Times New Roman"/>
              </w:rPr>
              <w:t xml:space="preserve">Dátum: </w:t>
            </w:r>
            <w:r w:rsidRPr="00FD1664">
              <w:rPr>
                <w:rFonts w:eastAsia="Times New Roman"/>
                <w:i/>
                <w:iCs/>
              </w:rPr>
              <w:t>(</w:t>
            </w:r>
            <w:r w:rsidR="00A440F6" w:rsidRPr="00FD1664">
              <w:rPr>
                <w:rFonts w:eastAsia="Times New Roman"/>
                <w:i/>
                <w:iCs/>
              </w:rPr>
              <w:t>2018</w:t>
            </w:r>
            <w:r w:rsidRPr="00FD1664">
              <w:rPr>
                <w:rFonts w:eastAsia="Times New Roman"/>
                <w:i/>
                <w:iCs/>
              </w:rPr>
              <w:t>/</w:t>
            </w:r>
            <w:r w:rsidR="00A440F6" w:rsidRPr="00FD1664">
              <w:rPr>
                <w:rFonts w:eastAsia="Times New Roman"/>
                <w:i/>
                <w:iCs/>
              </w:rPr>
              <w:t>03</w:t>
            </w:r>
            <w:r w:rsidRPr="00FD1664">
              <w:rPr>
                <w:rFonts w:eastAsia="Times New Roman"/>
                <w:i/>
                <w:iCs/>
              </w:rPr>
              <w:t>/</w:t>
            </w:r>
            <w:r w:rsidR="00A440F6" w:rsidRPr="00FD1664">
              <w:rPr>
                <w:rFonts w:eastAsia="Times New Roman"/>
                <w:i/>
                <w:iCs/>
              </w:rPr>
              <w:t>26</w:t>
            </w:r>
            <w:r w:rsidRPr="00FD1664">
              <w:rPr>
                <w:rFonts w:eastAsia="Times New Roman"/>
                <w:i/>
                <w:iCs/>
              </w:rPr>
              <w:t>)</w:t>
            </w:r>
          </w:p>
        </w:tc>
      </w:tr>
      <w:tr w:rsidR="00FF48F0" w:rsidRPr="00F34E96" w14:paraId="6407D188" w14:textId="77777777" w:rsidTr="00B5583A">
        <w:tc>
          <w:tcPr>
            <w:tcW w:w="0" w:type="auto"/>
            <w:hideMark/>
          </w:tcPr>
          <w:p w14:paraId="59E93E4C" w14:textId="77777777" w:rsidR="00FF48F0" w:rsidRPr="00F34E96" w:rsidRDefault="00FF48F0" w:rsidP="00B5583A">
            <w:pPr>
              <w:spacing w:before="120" w:after="120"/>
              <w:rPr>
                <w:rFonts w:eastAsia="Times New Roman"/>
              </w:rPr>
            </w:pPr>
            <w:r w:rsidRPr="00F34E96">
              <w:rPr>
                <w:rFonts w:eastAsia="Times New Roman"/>
                <w:b/>
                <w:bCs/>
              </w:rPr>
              <w:t xml:space="preserve">IV.2.4) Azok a nyelvek, amelyeken az ajánlatok vagy részvételi jelentkezések benyújthatók: </w:t>
            </w:r>
            <w:r w:rsidRPr="00F34E96">
              <w:rPr>
                <w:rFonts w:eastAsia="Times New Roman"/>
              </w:rPr>
              <w:t>[</w:t>
            </w:r>
            <w:proofErr w:type="gramStart"/>
            <w:r>
              <w:rPr>
                <w:rFonts w:eastAsia="Times New Roman"/>
              </w:rPr>
              <w:t>H</w:t>
            </w:r>
            <w:r w:rsidRPr="00F34E96">
              <w:rPr>
                <w:rFonts w:eastAsia="Times New Roman"/>
              </w:rPr>
              <w:t xml:space="preserve"> ]</w:t>
            </w:r>
            <w:proofErr w:type="gramEnd"/>
            <w:r w:rsidRPr="00F34E96">
              <w:rPr>
                <w:rFonts w:eastAsia="Times New Roman"/>
              </w:rPr>
              <w:t xml:space="preserve"> [</w:t>
            </w:r>
            <w:r>
              <w:rPr>
                <w:rFonts w:eastAsia="Times New Roman"/>
              </w:rPr>
              <w:t>U</w:t>
            </w:r>
            <w:r w:rsidRPr="00F34E96">
              <w:rPr>
                <w:rFonts w:eastAsia="Times New Roman"/>
              </w:rPr>
              <w:t xml:space="preserve"> ] </w:t>
            </w:r>
            <w:r w:rsidRPr="00F34E96">
              <w:rPr>
                <w:rFonts w:eastAsia="Times New Roman"/>
                <w:vertAlign w:val="superscript"/>
              </w:rPr>
              <w:t>1</w:t>
            </w:r>
          </w:p>
        </w:tc>
      </w:tr>
      <w:tr w:rsidR="00FF48F0" w:rsidRPr="00F34E96" w14:paraId="62577CE1" w14:textId="77777777" w:rsidTr="00B5583A">
        <w:tc>
          <w:tcPr>
            <w:tcW w:w="0" w:type="auto"/>
            <w:hideMark/>
          </w:tcPr>
          <w:p w14:paraId="1AFE4C23" w14:textId="77777777" w:rsidR="00FF48F0" w:rsidRPr="00F34E96" w:rsidRDefault="00FF48F0" w:rsidP="00B5583A">
            <w:pPr>
              <w:spacing w:before="120" w:after="120"/>
              <w:rPr>
                <w:rFonts w:eastAsia="Times New Roman"/>
              </w:rPr>
            </w:pPr>
            <w:r w:rsidRPr="00F34E96">
              <w:rPr>
                <w:rFonts w:eastAsia="Times New Roman"/>
                <w:b/>
                <w:bCs/>
              </w:rPr>
              <w:lastRenderedPageBreak/>
              <w:t>IV.2.5) Az ajánlati kötöttség minimális időtartama:</w:t>
            </w:r>
          </w:p>
          <w:p w14:paraId="28BBAC9D" w14:textId="77777777" w:rsidR="00FF48F0" w:rsidRPr="00F34E96" w:rsidRDefault="00FF48F0" w:rsidP="00B5583A">
            <w:pPr>
              <w:spacing w:before="120" w:after="120"/>
              <w:rPr>
                <w:rFonts w:eastAsia="Times New Roman"/>
              </w:rPr>
            </w:pPr>
            <w:r w:rsidRPr="00F34E96">
              <w:rPr>
                <w:rFonts w:eastAsia="Times New Roman"/>
              </w:rPr>
              <w:t xml:space="preserve">Az ajánlati kötöttség végső dátuma: </w:t>
            </w:r>
            <w:r w:rsidRPr="00F34E96">
              <w:rPr>
                <w:rFonts w:eastAsia="Times New Roman"/>
                <w:i/>
                <w:iCs/>
              </w:rPr>
              <w:t>(</w:t>
            </w:r>
            <w:proofErr w:type="spellStart"/>
            <w:r w:rsidRPr="00F34E96">
              <w:rPr>
                <w:rFonts w:eastAsia="Times New Roman"/>
                <w:i/>
                <w:iCs/>
              </w:rPr>
              <w:t>éééé</w:t>
            </w:r>
            <w:proofErr w:type="spellEnd"/>
            <w:r w:rsidRPr="00F34E96">
              <w:rPr>
                <w:rFonts w:eastAsia="Times New Roman"/>
                <w:i/>
                <w:iCs/>
              </w:rPr>
              <w:t>/</w:t>
            </w:r>
            <w:proofErr w:type="spellStart"/>
            <w:r w:rsidRPr="00F34E96">
              <w:rPr>
                <w:rFonts w:eastAsia="Times New Roman"/>
                <w:i/>
                <w:iCs/>
              </w:rPr>
              <w:t>hh</w:t>
            </w:r>
            <w:proofErr w:type="spellEnd"/>
            <w:r w:rsidRPr="00F34E96">
              <w:rPr>
                <w:rFonts w:eastAsia="Times New Roman"/>
                <w:i/>
                <w:iCs/>
              </w:rPr>
              <w:t>/</w:t>
            </w:r>
            <w:proofErr w:type="spellStart"/>
            <w:r w:rsidRPr="00F34E96">
              <w:rPr>
                <w:rFonts w:eastAsia="Times New Roman"/>
                <w:i/>
                <w:iCs/>
              </w:rPr>
              <w:t>nn</w:t>
            </w:r>
            <w:proofErr w:type="spellEnd"/>
            <w:r w:rsidRPr="00F34E96">
              <w:rPr>
                <w:rFonts w:eastAsia="Times New Roman"/>
                <w:i/>
                <w:iCs/>
              </w:rPr>
              <w:t>)</w:t>
            </w:r>
          </w:p>
          <w:p w14:paraId="42D9CAF7" w14:textId="77777777" w:rsidR="00FF48F0" w:rsidRPr="00F34E96" w:rsidRDefault="00FF48F0" w:rsidP="00B5583A">
            <w:pPr>
              <w:spacing w:before="120" w:after="120"/>
              <w:rPr>
                <w:rFonts w:eastAsia="Times New Roman"/>
              </w:rPr>
            </w:pPr>
            <w:r w:rsidRPr="00F34E96">
              <w:rPr>
                <w:rFonts w:eastAsia="Times New Roman"/>
              </w:rPr>
              <w:t>vagy</w:t>
            </w:r>
          </w:p>
          <w:p w14:paraId="384C4DF5" w14:textId="240A32F4" w:rsidR="00FF48F0" w:rsidRPr="00F34E96" w:rsidRDefault="00FF48F0" w:rsidP="00B5583A">
            <w:pPr>
              <w:spacing w:before="120" w:after="120"/>
              <w:rPr>
                <w:rFonts w:eastAsia="Times New Roman"/>
              </w:rPr>
            </w:pPr>
            <w:r w:rsidRPr="00F34E96">
              <w:rPr>
                <w:rFonts w:eastAsia="Times New Roman"/>
              </w:rPr>
              <w:t xml:space="preserve">Az időtartam hónapban: </w:t>
            </w:r>
            <w:proofErr w:type="gramStart"/>
            <w:r w:rsidRPr="00F34E96">
              <w:rPr>
                <w:rFonts w:eastAsia="Times New Roman"/>
              </w:rPr>
              <w:t>[ ]</w:t>
            </w:r>
            <w:proofErr w:type="gramEnd"/>
            <w:r w:rsidRPr="00F34E96">
              <w:rPr>
                <w:rFonts w:eastAsia="Times New Roman"/>
              </w:rPr>
              <w:t xml:space="preserve"> vagy napban: [</w:t>
            </w:r>
            <w:r w:rsidR="00A440F6">
              <w:rPr>
                <w:rFonts w:eastAsia="Times New Roman"/>
              </w:rPr>
              <w:t>30</w:t>
            </w:r>
            <w:r w:rsidRPr="00F34E96">
              <w:rPr>
                <w:rFonts w:eastAsia="Times New Roman"/>
              </w:rPr>
              <w:t xml:space="preserve"> ] a következő dátumtól számítva: </w:t>
            </w:r>
            <w:r w:rsidRPr="00F34E96">
              <w:rPr>
                <w:rFonts w:eastAsia="Times New Roman"/>
                <w:i/>
                <w:iCs/>
              </w:rPr>
              <w:t>(</w:t>
            </w:r>
            <w:proofErr w:type="spellStart"/>
            <w:r w:rsidRPr="00F34E96">
              <w:rPr>
                <w:rFonts w:eastAsia="Times New Roman"/>
                <w:i/>
                <w:iCs/>
              </w:rPr>
              <w:t>éééé</w:t>
            </w:r>
            <w:proofErr w:type="spellEnd"/>
            <w:r w:rsidRPr="00F34E96">
              <w:rPr>
                <w:rFonts w:eastAsia="Times New Roman"/>
                <w:i/>
                <w:iCs/>
              </w:rPr>
              <w:t>/</w:t>
            </w:r>
            <w:proofErr w:type="spellStart"/>
            <w:r w:rsidRPr="00F34E96">
              <w:rPr>
                <w:rFonts w:eastAsia="Times New Roman"/>
                <w:i/>
                <w:iCs/>
              </w:rPr>
              <w:t>hh</w:t>
            </w:r>
            <w:proofErr w:type="spellEnd"/>
            <w:r w:rsidRPr="00F34E96">
              <w:rPr>
                <w:rFonts w:eastAsia="Times New Roman"/>
                <w:i/>
                <w:iCs/>
              </w:rPr>
              <w:t>/</w:t>
            </w:r>
            <w:proofErr w:type="spellStart"/>
            <w:r w:rsidRPr="00F34E96">
              <w:rPr>
                <w:rFonts w:eastAsia="Times New Roman"/>
                <w:i/>
                <w:iCs/>
              </w:rPr>
              <w:t>nn</w:t>
            </w:r>
            <w:proofErr w:type="spellEnd"/>
            <w:r w:rsidRPr="00F34E96">
              <w:rPr>
                <w:rFonts w:eastAsia="Times New Roman"/>
                <w:i/>
                <w:iCs/>
              </w:rPr>
              <w:t>)</w:t>
            </w:r>
          </w:p>
        </w:tc>
      </w:tr>
      <w:tr w:rsidR="00FF48F0" w:rsidRPr="00F34E96" w14:paraId="7691239D" w14:textId="77777777" w:rsidTr="00B5583A">
        <w:tc>
          <w:tcPr>
            <w:tcW w:w="0" w:type="auto"/>
            <w:hideMark/>
          </w:tcPr>
          <w:p w14:paraId="515EAB83" w14:textId="77777777" w:rsidR="00FF48F0" w:rsidRPr="00F34E96" w:rsidRDefault="00FF48F0" w:rsidP="00B5583A">
            <w:pPr>
              <w:spacing w:before="120" w:after="120"/>
              <w:rPr>
                <w:rFonts w:eastAsia="Times New Roman"/>
              </w:rPr>
            </w:pPr>
            <w:r w:rsidRPr="00F34E96">
              <w:rPr>
                <w:rFonts w:eastAsia="Times New Roman"/>
                <w:b/>
                <w:bCs/>
              </w:rPr>
              <w:t>IV.2.6) Az ajánlatok vagy részvételi jelentkezések felbontásának feltételei</w:t>
            </w:r>
          </w:p>
          <w:p w14:paraId="37E6B062" w14:textId="5E95F899" w:rsidR="00FF48F0" w:rsidRPr="00A00F32" w:rsidRDefault="00FF48F0" w:rsidP="00B5583A">
            <w:pPr>
              <w:spacing w:before="120" w:after="120"/>
              <w:rPr>
                <w:rFonts w:eastAsia="Times New Roman"/>
              </w:rPr>
            </w:pPr>
            <w:proofErr w:type="spellStart"/>
            <w:r w:rsidRPr="00FD1664">
              <w:rPr>
                <w:rFonts w:eastAsia="Times New Roman"/>
              </w:rPr>
              <w:t>Datum</w:t>
            </w:r>
            <w:proofErr w:type="spellEnd"/>
            <w:r w:rsidRPr="00FD1664">
              <w:rPr>
                <w:rFonts w:eastAsia="Times New Roman"/>
              </w:rPr>
              <w:t xml:space="preserve">: </w:t>
            </w:r>
            <w:r w:rsidRPr="00FD1664">
              <w:rPr>
                <w:rFonts w:eastAsia="Times New Roman"/>
                <w:i/>
                <w:iCs/>
              </w:rPr>
              <w:t>(</w:t>
            </w:r>
            <w:r w:rsidR="00A440F6" w:rsidRPr="00FD1664">
              <w:rPr>
                <w:rFonts w:eastAsia="Times New Roman"/>
                <w:i/>
                <w:iCs/>
              </w:rPr>
              <w:t>2018</w:t>
            </w:r>
            <w:r w:rsidRPr="00FD1664">
              <w:rPr>
                <w:rFonts w:eastAsia="Times New Roman"/>
                <w:i/>
                <w:iCs/>
              </w:rPr>
              <w:t>/</w:t>
            </w:r>
            <w:r w:rsidR="00A440F6" w:rsidRPr="00FD1664">
              <w:rPr>
                <w:rFonts w:eastAsia="Times New Roman"/>
                <w:i/>
                <w:iCs/>
              </w:rPr>
              <w:t>03</w:t>
            </w:r>
            <w:r w:rsidRPr="00FD1664">
              <w:rPr>
                <w:rFonts w:eastAsia="Times New Roman"/>
                <w:i/>
                <w:iCs/>
              </w:rPr>
              <w:t>/</w:t>
            </w:r>
            <w:r w:rsidR="00A440F6" w:rsidRPr="00FD1664">
              <w:rPr>
                <w:rFonts w:eastAsia="Times New Roman"/>
                <w:i/>
                <w:iCs/>
              </w:rPr>
              <w:t>2</w:t>
            </w:r>
            <w:r w:rsidR="00FD1664" w:rsidRPr="00FD1664">
              <w:rPr>
                <w:rFonts w:eastAsia="Times New Roman"/>
                <w:i/>
                <w:iCs/>
              </w:rPr>
              <w:t>1</w:t>
            </w:r>
            <w:r w:rsidRPr="00FD1664">
              <w:rPr>
                <w:rFonts w:eastAsia="Times New Roman"/>
                <w:i/>
                <w:iCs/>
              </w:rPr>
              <w:t xml:space="preserve">)) </w:t>
            </w:r>
            <w:r w:rsidRPr="00FD1664">
              <w:rPr>
                <w:rFonts w:eastAsia="Times New Roman"/>
              </w:rPr>
              <w:t xml:space="preserve">Helyi idő: </w:t>
            </w:r>
            <w:r w:rsidRPr="00FD1664">
              <w:rPr>
                <w:rFonts w:eastAsia="Times New Roman"/>
                <w:i/>
                <w:iCs/>
              </w:rPr>
              <w:t>(</w:t>
            </w:r>
            <w:r w:rsidR="00A440F6" w:rsidRPr="00FD1664">
              <w:rPr>
                <w:rFonts w:eastAsia="Times New Roman"/>
                <w:i/>
                <w:iCs/>
              </w:rPr>
              <w:t>08</w:t>
            </w:r>
            <w:r w:rsidRPr="00FD1664">
              <w:rPr>
                <w:rFonts w:eastAsia="Times New Roman"/>
                <w:i/>
                <w:iCs/>
              </w:rPr>
              <w:t>:</w:t>
            </w:r>
            <w:r w:rsidR="00A440F6" w:rsidRPr="00FD1664">
              <w:rPr>
                <w:rFonts w:eastAsia="Times New Roman"/>
                <w:i/>
                <w:iCs/>
              </w:rPr>
              <w:t>30</w:t>
            </w:r>
            <w:r w:rsidRPr="00FD1664">
              <w:rPr>
                <w:rFonts w:eastAsia="Times New Roman"/>
                <w:i/>
                <w:iCs/>
              </w:rPr>
              <w:t>)</w:t>
            </w:r>
            <w:r w:rsidRPr="00A00F32">
              <w:rPr>
                <w:rFonts w:eastAsia="Times New Roman"/>
                <w:i/>
                <w:iCs/>
              </w:rPr>
              <w:t xml:space="preserve"> </w:t>
            </w:r>
            <w:r w:rsidRPr="00A00F32">
              <w:rPr>
                <w:rFonts w:eastAsia="Times New Roman"/>
              </w:rPr>
              <w:t xml:space="preserve">Hely: VASIVÍZ Vas megyei Víz- és Csatornamű </w:t>
            </w:r>
            <w:proofErr w:type="spellStart"/>
            <w:r w:rsidRPr="00A00F32">
              <w:rPr>
                <w:rFonts w:eastAsia="Times New Roman"/>
              </w:rPr>
              <w:t>ZRt</w:t>
            </w:r>
            <w:proofErr w:type="spellEnd"/>
            <w:r w:rsidRPr="00A00F32">
              <w:rPr>
                <w:rFonts w:eastAsia="Times New Roman"/>
              </w:rPr>
              <w:t>., 9700 Szombathely, Rákóczi F. u. 19.</w:t>
            </w:r>
          </w:p>
          <w:p w14:paraId="280979BE" w14:textId="77777777" w:rsidR="00FF48F0" w:rsidRPr="00A00F32" w:rsidRDefault="00FF48F0" w:rsidP="00B5583A">
            <w:pPr>
              <w:spacing w:before="120" w:after="120"/>
              <w:rPr>
                <w:rFonts w:eastAsia="Times New Roman"/>
              </w:rPr>
            </w:pPr>
            <w:r w:rsidRPr="00A00F32">
              <w:rPr>
                <w:rFonts w:eastAsia="Times New Roman"/>
              </w:rPr>
              <w:t>Információk a jogosultakról és a bontási eljárásról:</w:t>
            </w:r>
          </w:p>
          <w:p w14:paraId="0E903535" w14:textId="77777777" w:rsidR="00FF48F0" w:rsidRPr="00A00F32" w:rsidRDefault="00FF48F0" w:rsidP="00B5583A">
            <w:pPr>
              <w:spacing w:before="120" w:after="120"/>
            </w:pPr>
            <w:r w:rsidRPr="00A00F32">
              <w:t xml:space="preserve">A Kbt. 68.§ (3) bekezdésében meghatározottak szerinti személyek. </w:t>
            </w:r>
          </w:p>
          <w:p w14:paraId="4D55FB29" w14:textId="77777777" w:rsidR="00FF48F0" w:rsidRPr="00F34E96" w:rsidRDefault="00FF48F0" w:rsidP="00B5583A">
            <w:pPr>
              <w:spacing w:before="120" w:after="120"/>
              <w:rPr>
                <w:rFonts w:eastAsia="Times New Roman"/>
              </w:rPr>
            </w:pPr>
            <w:r w:rsidRPr="00A00F32">
              <w:t>A bontási eljárással kapcsolatban Ajánlatkérő felhívja a figyelmet a Kbt. 68. § (</w:t>
            </w:r>
            <w:proofErr w:type="gramStart"/>
            <w:r w:rsidRPr="00A00F32">
              <w:t>1)-(</w:t>
            </w:r>
            <w:proofErr w:type="gramEnd"/>
            <w:r w:rsidRPr="00A00F32">
              <w:t>3), illetve (5) bekezdésében foglaltakra.</w:t>
            </w:r>
          </w:p>
        </w:tc>
      </w:tr>
    </w:tbl>
    <w:p w14:paraId="3910486E" w14:textId="77777777" w:rsidR="00FF48F0" w:rsidRPr="00F34E96" w:rsidRDefault="00FF48F0" w:rsidP="00FF48F0">
      <w:pPr>
        <w:spacing w:before="120" w:after="120"/>
        <w:rPr>
          <w:rFonts w:eastAsia="Times New Roman"/>
        </w:rPr>
      </w:pPr>
      <w:r w:rsidRPr="00F34E96">
        <w:rPr>
          <w:rFonts w:eastAsia="Times New Roman"/>
          <w:b/>
          <w:bCs/>
        </w:rPr>
        <w:t>VI. szakasz: Kiegészítő információk</w:t>
      </w:r>
    </w:p>
    <w:p w14:paraId="40B76A52" w14:textId="77777777" w:rsidR="00FF48F0" w:rsidRPr="00F34E96" w:rsidRDefault="00FF48F0" w:rsidP="00FF48F0">
      <w:pPr>
        <w:spacing w:before="120" w:after="120"/>
        <w:rPr>
          <w:rFonts w:eastAsia="Times New Roman"/>
        </w:rPr>
      </w:pPr>
      <w:r w:rsidRPr="00F34E96">
        <w:rPr>
          <w:rFonts w:eastAsia="Times New Roman"/>
          <w:b/>
          <w:bCs/>
        </w:rPr>
        <w:t>VI.1) A közbeszerzés ismétlődő jellegére vonatkozó információk</w:t>
      </w:r>
      <w:r w:rsidRPr="00F34E96">
        <w:rPr>
          <w:rFonts w:eastAsia="Times New Roman"/>
        </w:rPr>
        <w:t xml:space="preserve"> </w:t>
      </w:r>
      <w:r w:rsidRPr="00F34E96">
        <w:rPr>
          <w:rFonts w:eastAsia="Times New Roman"/>
          <w:vertAlign w:val="superscript"/>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48F0" w:rsidRPr="00F34E96" w14:paraId="668063E2" w14:textId="77777777" w:rsidTr="00B5583A">
        <w:tc>
          <w:tcPr>
            <w:tcW w:w="0" w:type="auto"/>
            <w:hideMark/>
          </w:tcPr>
          <w:p w14:paraId="577694C5" w14:textId="77777777" w:rsidR="00FF48F0" w:rsidRPr="00F34E96" w:rsidRDefault="00FF48F0" w:rsidP="00B5583A">
            <w:pPr>
              <w:spacing w:before="120" w:after="120"/>
              <w:rPr>
                <w:rFonts w:eastAsia="Times New Roman"/>
              </w:rPr>
            </w:pPr>
            <w:r w:rsidRPr="00F34E96">
              <w:rPr>
                <w:rFonts w:eastAsia="Times New Roman"/>
              </w:rPr>
              <w:t xml:space="preserve">A közbeszerzés ismétlődő jellegű </w:t>
            </w:r>
            <w:r w:rsidRPr="00F34E96">
              <w:rPr>
                <w:rFonts w:eastAsia="Times New Roman"/>
              </w:rPr>
              <w:t xml:space="preserve"> igen </w:t>
            </w:r>
            <w:r>
              <w:rPr>
                <w:rFonts w:eastAsia="Times New Roman"/>
              </w:rPr>
              <w:t>X</w:t>
            </w:r>
            <w:r w:rsidRPr="00F34E96">
              <w:rPr>
                <w:rFonts w:eastAsia="Times New Roman"/>
              </w:rPr>
              <w:t xml:space="preserve"> nem</w:t>
            </w:r>
          </w:p>
          <w:p w14:paraId="7B362041" w14:textId="77777777" w:rsidR="00FF48F0" w:rsidRPr="00F34E96" w:rsidRDefault="00FF48F0" w:rsidP="00B5583A">
            <w:pPr>
              <w:spacing w:before="120" w:after="120"/>
              <w:rPr>
                <w:rFonts w:eastAsia="Times New Roman"/>
              </w:rPr>
            </w:pPr>
            <w:r w:rsidRPr="00F34E96">
              <w:rPr>
                <w:rFonts w:eastAsia="Times New Roman"/>
              </w:rPr>
              <w:t xml:space="preserve">A további hirdetmények közzétételének tervezett ideje: </w:t>
            </w:r>
            <w:r w:rsidRPr="00F34E96">
              <w:rPr>
                <w:rFonts w:eastAsia="Times New Roman"/>
                <w:vertAlign w:val="superscript"/>
              </w:rPr>
              <w:t>2</w:t>
            </w:r>
          </w:p>
        </w:tc>
      </w:tr>
    </w:tbl>
    <w:p w14:paraId="6684C21F" w14:textId="77777777" w:rsidR="00FF48F0" w:rsidRPr="00F34E96" w:rsidRDefault="00FF48F0" w:rsidP="00FF48F0">
      <w:pPr>
        <w:spacing w:before="120" w:after="120"/>
        <w:rPr>
          <w:rFonts w:eastAsia="Times New Roman"/>
        </w:rPr>
      </w:pPr>
      <w:r w:rsidRPr="00F34E96">
        <w:rPr>
          <w:rFonts w:eastAsia="Times New Roman"/>
          <w:b/>
          <w:bCs/>
        </w:rPr>
        <w:t>VI.2) Információ az elektronikus munkafolyamatokról</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48F0" w:rsidRPr="00F34E96" w14:paraId="448176EA" w14:textId="77777777" w:rsidTr="00B5583A">
        <w:tc>
          <w:tcPr>
            <w:tcW w:w="0" w:type="auto"/>
            <w:hideMark/>
          </w:tcPr>
          <w:p w14:paraId="0E18041E" w14:textId="77777777" w:rsidR="00FF48F0" w:rsidRPr="00F34E96" w:rsidRDefault="00FF48F0" w:rsidP="00B5583A">
            <w:pPr>
              <w:spacing w:before="120" w:after="120"/>
              <w:rPr>
                <w:rFonts w:eastAsia="Times New Roman"/>
              </w:rPr>
            </w:pPr>
            <w:r w:rsidRPr="00F34E96">
              <w:rPr>
                <w:rFonts w:eastAsia="Times New Roman"/>
              </w:rPr>
              <w:t> A megrendelés elektronikus úton történik</w:t>
            </w:r>
          </w:p>
          <w:p w14:paraId="4A62B91B" w14:textId="77777777" w:rsidR="00FF48F0" w:rsidRPr="00F34E96" w:rsidRDefault="00FF48F0" w:rsidP="00B5583A">
            <w:pPr>
              <w:spacing w:before="120" w:after="120"/>
              <w:rPr>
                <w:rFonts w:eastAsia="Times New Roman"/>
              </w:rPr>
            </w:pPr>
            <w:r w:rsidRPr="00F34E96">
              <w:rPr>
                <w:rFonts w:eastAsia="Times New Roman"/>
              </w:rPr>
              <w:t> Elektronikusan benyújtott számlákat elfogadnak</w:t>
            </w:r>
          </w:p>
          <w:p w14:paraId="48642237" w14:textId="77777777" w:rsidR="00FF48F0" w:rsidRPr="00F34E96" w:rsidRDefault="00FF48F0" w:rsidP="00B5583A">
            <w:pPr>
              <w:spacing w:before="120" w:after="120"/>
              <w:rPr>
                <w:rFonts w:eastAsia="Times New Roman"/>
              </w:rPr>
            </w:pPr>
            <w:r w:rsidRPr="00F34E96">
              <w:rPr>
                <w:rFonts w:eastAsia="Times New Roman"/>
              </w:rPr>
              <w:t> A fizetés elektronikus úton történik</w:t>
            </w:r>
          </w:p>
        </w:tc>
      </w:tr>
    </w:tbl>
    <w:p w14:paraId="35BBCE2B" w14:textId="77777777" w:rsidR="00FF48F0" w:rsidRPr="00F34E96" w:rsidRDefault="00FF48F0" w:rsidP="00FF48F0">
      <w:pPr>
        <w:spacing w:before="120" w:after="120"/>
        <w:rPr>
          <w:rFonts w:eastAsia="Times New Roman"/>
        </w:rPr>
      </w:pPr>
      <w:r w:rsidRPr="00F34E96">
        <w:rPr>
          <w:rFonts w:eastAsia="Times New Roman"/>
          <w:b/>
          <w:bCs/>
        </w:rPr>
        <w:t xml:space="preserve">VI.3) További információk: </w:t>
      </w:r>
      <w:r w:rsidRPr="00F34E96">
        <w:rPr>
          <w:rFonts w:eastAsia="Times New Roman"/>
          <w:vertAlign w:val="superscript"/>
        </w:rPr>
        <w:t>2</w:t>
      </w:r>
    </w:p>
    <w:tbl>
      <w:tblPr>
        <w:tblW w:w="104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28"/>
      </w:tblGrid>
      <w:tr w:rsidR="00FF48F0" w:rsidRPr="00F34E96" w14:paraId="55FBD27D" w14:textId="77777777" w:rsidTr="00FD1664">
        <w:tc>
          <w:tcPr>
            <w:tcW w:w="10428" w:type="dxa"/>
            <w:hideMark/>
          </w:tcPr>
          <w:p w14:paraId="00E11553" w14:textId="77777777" w:rsidR="00FF48F0" w:rsidRPr="008266F1" w:rsidRDefault="00FF48F0" w:rsidP="00B5583A">
            <w:pPr>
              <w:spacing w:before="120" w:after="120"/>
              <w:rPr>
                <w:rFonts w:eastAsia="Times New Roman"/>
              </w:rPr>
            </w:pPr>
            <w:r w:rsidRPr="00F34E96">
              <w:rPr>
                <w:rFonts w:eastAsia="Times New Roman"/>
                <w:b/>
                <w:bCs/>
              </w:rPr>
              <w:t xml:space="preserve">VI.3.1) Az ajánlatok értékelési szempontok szerinti tartalmi elemeinek értékelése során adható pontszám: </w:t>
            </w:r>
            <w:r w:rsidRPr="00F34E96">
              <w:rPr>
                <w:rFonts w:eastAsia="Times New Roman"/>
                <w:vertAlign w:val="superscript"/>
              </w:rPr>
              <w:t>2</w:t>
            </w:r>
            <w:r>
              <w:rPr>
                <w:rFonts w:eastAsia="Times New Roman"/>
              </w:rPr>
              <w:t xml:space="preserve"> 0-10</w:t>
            </w:r>
          </w:p>
        </w:tc>
      </w:tr>
      <w:tr w:rsidR="00FF48F0" w:rsidRPr="00F34E96" w14:paraId="4DED89AD" w14:textId="77777777" w:rsidTr="00FD1664">
        <w:tc>
          <w:tcPr>
            <w:tcW w:w="10428" w:type="dxa"/>
            <w:hideMark/>
          </w:tcPr>
          <w:p w14:paraId="38C6EE3D" w14:textId="77777777" w:rsidR="00FF48F0" w:rsidRDefault="00FF48F0" w:rsidP="00B5583A">
            <w:pPr>
              <w:spacing w:before="120" w:after="120"/>
              <w:rPr>
                <w:rFonts w:eastAsia="Times New Roman"/>
              </w:rPr>
            </w:pPr>
            <w:r w:rsidRPr="00F34E96">
              <w:rPr>
                <w:rFonts w:eastAsia="Times New Roman"/>
                <w:b/>
                <w:bCs/>
              </w:rPr>
              <w:t>VI.3.2) A módszer(</w:t>
            </w:r>
            <w:proofErr w:type="spellStart"/>
            <w:r w:rsidRPr="00F34E96">
              <w:rPr>
                <w:rFonts w:eastAsia="Times New Roman"/>
                <w:b/>
                <w:bCs/>
              </w:rPr>
              <w:t>ek</w:t>
            </w:r>
            <w:proofErr w:type="spellEnd"/>
            <w:r w:rsidRPr="00F34E96">
              <w:rPr>
                <w:rFonts w:eastAsia="Times New Roman"/>
                <w:b/>
                <w:bCs/>
              </w:rPr>
              <w:t xml:space="preserve">) meghatározása, amellyel megadja a VI.3.1) pont szerinti ponthatárok közötti pontszámot: </w:t>
            </w:r>
            <w:r w:rsidRPr="00F34E96">
              <w:rPr>
                <w:rFonts w:eastAsia="Times New Roman"/>
                <w:vertAlign w:val="superscript"/>
              </w:rPr>
              <w:t>2</w:t>
            </w:r>
            <w:r>
              <w:rPr>
                <w:rFonts w:eastAsia="Times New Roman"/>
              </w:rPr>
              <w:t xml:space="preserve"> </w:t>
            </w:r>
          </w:p>
          <w:p w14:paraId="36469C78" w14:textId="33A3EBA9" w:rsidR="00FF48F0" w:rsidRPr="00A402C6" w:rsidRDefault="00C7747F" w:rsidP="00C7747F">
            <w:pPr>
              <w:spacing w:before="120" w:after="120"/>
              <w:rPr>
                <w:rFonts w:eastAsia="Times New Roman"/>
                <w:highlight w:val="yellow"/>
              </w:rPr>
            </w:pPr>
            <w:r w:rsidRPr="00D97FBB">
              <w:rPr>
                <w:rFonts w:eastAsia="Times New Roman"/>
              </w:rPr>
              <w:t xml:space="preserve">A </w:t>
            </w:r>
            <w:r w:rsidR="00FF48F0" w:rsidRPr="00D97FBB">
              <w:rPr>
                <w:rFonts w:eastAsia="Times New Roman"/>
              </w:rPr>
              <w:t>részszempont</w:t>
            </w:r>
            <w:r w:rsidRPr="00D97FBB">
              <w:rPr>
                <w:rFonts w:eastAsia="Times New Roman"/>
              </w:rPr>
              <w:t>ok</w:t>
            </w:r>
            <w:r w:rsidR="00FF48F0" w:rsidRPr="00D97FBB">
              <w:rPr>
                <w:rFonts w:eastAsia="Times New Roman"/>
              </w:rPr>
              <w:t xml:space="preserve"> esetében az ajánlatkérő az egyszerű arányosítás módszerét alkalmazza. A legjobb ajánlat kapja a legtöbb pontot (10 pont) míg a többi ajánlat a legjobbhoz viszon</w:t>
            </w:r>
            <w:r w:rsidR="00A402C6" w:rsidRPr="00D97FBB">
              <w:rPr>
                <w:rFonts w:eastAsia="Times New Roman"/>
              </w:rPr>
              <w:t xml:space="preserve">yítottan arányosan kevesebbet. </w:t>
            </w:r>
          </w:p>
        </w:tc>
      </w:tr>
      <w:tr w:rsidR="00FF48F0" w:rsidRPr="00F34E96" w14:paraId="27EF1384" w14:textId="77777777" w:rsidTr="00FD1664">
        <w:tc>
          <w:tcPr>
            <w:tcW w:w="10428" w:type="dxa"/>
            <w:hideMark/>
          </w:tcPr>
          <w:p w14:paraId="2CC782C6" w14:textId="77777777" w:rsidR="00FF48F0" w:rsidRPr="0088195F" w:rsidRDefault="00FF48F0" w:rsidP="00B5583A">
            <w:pPr>
              <w:spacing w:before="120" w:after="120"/>
              <w:rPr>
                <w:rFonts w:eastAsia="Times New Roman"/>
              </w:rPr>
            </w:pPr>
            <w:r w:rsidRPr="0088195F">
              <w:rPr>
                <w:rFonts w:eastAsia="Times New Roman"/>
                <w:b/>
                <w:bCs/>
              </w:rPr>
              <w:t xml:space="preserve">VI.3.3) Az ajánlati biztosíték </w:t>
            </w:r>
            <w:r w:rsidRPr="0088195F">
              <w:rPr>
                <w:rFonts w:eastAsia="Times New Roman"/>
                <w:vertAlign w:val="superscript"/>
              </w:rPr>
              <w:t>2</w:t>
            </w:r>
          </w:p>
          <w:p w14:paraId="7CF09FFF" w14:textId="77777777" w:rsidR="00FF48F0" w:rsidRPr="0088195F" w:rsidRDefault="00FF48F0" w:rsidP="00B5583A">
            <w:pPr>
              <w:spacing w:before="120" w:after="120"/>
              <w:rPr>
                <w:rFonts w:eastAsia="Times New Roman"/>
              </w:rPr>
            </w:pPr>
            <w:r w:rsidRPr="0088195F">
              <w:rPr>
                <w:rFonts w:eastAsia="Times New Roman"/>
              </w:rPr>
              <w:t> Az eljárásban való részvétel ajánlati biztosíték adásához kötött.</w:t>
            </w:r>
          </w:p>
          <w:p w14:paraId="3636F113" w14:textId="77777777" w:rsidR="00FF48F0" w:rsidRPr="0088195F" w:rsidRDefault="00FF48F0" w:rsidP="00B5583A">
            <w:pPr>
              <w:spacing w:before="120" w:after="120"/>
              <w:ind w:left="380"/>
              <w:rPr>
                <w:rFonts w:eastAsia="Times New Roman"/>
              </w:rPr>
            </w:pPr>
            <w:r w:rsidRPr="0088195F">
              <w:rPr>
                <w:rFonts w:eastAsia="Times New Roman"/>
              </w:rPr>
              <w:t xml:space="preserve">Az ajánlati biztosíték mértéke: </w:t>
            </w:r>
          </w:p>
          <w:p w14:paraId="74CB2E0E" w14:textId="77777777" w:rsidR="00FF48F0" w:rsidRPr="0088195F" w:rsidRDefault="00FF48F0" w:rsidP="00B5583A">
            <w:pPr>
              <w:spacing w:before="120" w:after="120"/>
              <w:ind w:left="380"/>
              <w:rPr>
                <w:rFonts w:eastAsia="Times New Roman"/>
              </w:rPr>
            </w:pPr>
            <w:r w:rsidRPr="0088195F">
              <w:rPr>
                <w:rFonts w:eastAsia="Times New Roman"/>
              </w:rPr>
              <w:t>A befizetés helye: vagy az ajánlatkérő fizetési számlaszáma:</w:t>
            </w:r>
          </w:p>
          <w:p w14:paraId="4F37BA33" w14:textId="4E5AC454" w:rsidR="00FF48F0" w:rsidRPr="00F34E96" w:rsidRDefault="00FF48F0" w:rsidP="00A402C6">
            <w:pPr>
              <w:spacing w:before="120" w:after="120"/>
              <w:ind w:left="380"/>
              <w:rPr>
                <w:rFonts w:eastAsia="Times New Roman"/>
              </w:rPr>
            </w:pPr>
            <w:r w:rsidRPr="0088195F">
              <w:rPr>
                <w:rFonts w:eastAsia="Times New Roman"/>
              </w:rPr>
              <w:t>Az ajánlati biztosíték befizetése (telje</w:t>
            </w:r>
            <w:r w:rsidR="00A402C6">
              <w:rPr>
                <w:rFonts w:eastAsia="Times New Roman"/>
              </w:rPr>
              <w:t>sítése) igazolásának módja:</w:t>
            </w:r>
          </w:p>
        </w:tc>
      </w:tr>
      <w:tr w:rsidR="00FF48F0" w:rsidRPr="00F34E96" w14:paraId="7CF4598D" w14:textId="77777777" w:rsidTr="00FD1664">
        <w:tc>
          <w:tcPr>
            <w:tcW w:w="10428" w:type="dxa"/>
            <w:hideMark/>
          </w:tcPr>
          <w:p w14:paraId="19CC7264" w14:textId="77777777" w:rsidR="00FF48F0" w:rsidRDefault="00FF48F0" w:rsidP="00B5583A">
            <w:pPr>
              <w:spacing w:before="120" w:after="120"/>
              <w:rPr>
                <w:rFonts w:eastAsia="Times New Roman"/>
                <w:b/>
                <w:bCs/>
              </w:rPr>
            </w:pPr>
            <w:r w:rsidRPr="00F34E96">
              <w:rPr>
                <w:rFonts w:eastAsia="Times New Roman"/>
                <w:b/>
                <w:bCs/>
              </w:rPr>
              <w:t>VI.3.4) További információk:</w:t>
            </w:r>
          </w:p>
          <w:p w14:paraId="534D2C16" w14:textId="77777777" w:rsidR="00FF48F0" w:rsidRPr="00253D07" w:rsidRDefault="00FF48F0" w:rsidP="00B5583A">
            <w:r w:rsidRPr="00253D07">
              <w:t xml:space="preserve">1) Eljárási szabályok: </w:t>
            </w:r>
          </w:p>
          <w:p w14:paraId="52A125F4" w14:textId="77777777" w:rsidR="00FF48F0" w:rsidRPr="00253D07" w:rsidRDefault="00FF48F0" w:rsidP="00B5583A"/>
          <w:p w14:paraId="0B39D2F1" w14:textId="77777777" w:rsidR="00FF48F0" w:rsidRPr="00253D07" w:rsidRDefault="00FF48F0" w:rsidP="00B5583A">
            <w:pPr>
              <w:jc w:val="both"/>
            </w:pPr>
            <w:r w:rsidRPr="00253D07">
              <w:t>Jelen közbeszerzési eljárás a Kbt. 117. §-a alapján a Kbt. Második Részben foglalt szabályok által nem kötött, önálló eljárási szabályok kialakításával kerül lefolytatásra. A Kbt. 117. § (2) bekezdése alapján az önállóan kialakított eljárási szabályok a következők:</w:t>
            </w:r>
          </w:p>
          <w:p w14:paraId="445E1E19" w14:textId="77777777" w:rsidR="00FF48F0" w:rsidRPr="00253D07" w:rsidRDefault="00FF48F0" w:rsidP="00B5583A">
            <w:pPr>
              <w:jc w:val="both"/>
            </w:pPr>
            <w:r w:rsidRPr="00253D07">
              <w:t>Ajánlatkérő az eljárás során a Kbt. 112. § (1) bekezdésének b) pontja szerint jár el az alábbi eltérésekkel:</w:t>
            </w:r>
          </w:p>
          <w:p w14:paraId="69B587E9" w14:textId="77777777" w:rsidR="00FF48F0" w:rsidRPr="00253D07" w:rsidRDefault="00FF48F0" w:rsidP="00B5583A">
            <w:pPr>
              <w:jc w:val="both"/>
            </w:pPr>
            <w:r w:rsidRPr="00253D07">
              <w:t>1. Az ajánlatkérő a Kbt. 113. § (</w:t>
            </w:r>
            <w:proofErr w:type="gramStart"/>
            <w:r w:rsidRPr="00253D07">
              <w:t>1)-(</w:t>
            </w:r>
            <w:proofErr w:type="gramEnd"/>
            <w:r w:rsidRPr="00253D07">
              <w:t>5) bekezdéseit nem alkalmazza.</w:t>
            </w:r>
          </w:p>
          <w:p w14:paraId="742BE5E2" w14:textId="77777777" w:rsidR="00FF48F0" w:rsidRPr="00253D07" w:rsidRDefault="00FF48F0" w:rsidP="00B5583A">
            <w:pPr>
              <w:jc w:val="both"/>
            </w:pPr>
            <w:r w:rsidRPr="00253D07">
              <w:t>2. A Kbt. 113. § (6) bekezdése az eljárást megindító felhívás visszavonására is alkalmazandó.</w:t>
            </w:r>
          </w:p>
          <w:p w14:paraId="531F130D" w14:textId="77777777" w:rsidR="00FF48F0" w:rsidRPr="00253D07" w:rsidRDefault="00FF48F0" w:rsidP="00B5583A">
            <w:pPr>
              <w:jc w:val="both"/>
            </w:pPr>
            <w:r w:rsidRPr="00253D07">
              <w:t xml:space="preserve">3. Az ajánlatkérő a részvételi határidőt hirdetmény közzététele nélkül meghosszabbíthatja, ha a kiegészítő tájékoztatást nem tudja a </w:t>
            </w:r>
            <w:proofErr w:type="spellStart"/>
            <w:r w:rsidRPr="00253D07">
              <w:t>Kbt</w:t>
            </w:r>
            <w:proofErr w:type="spellEnd"/>
            <w:r w:rsidRPr="00253D07">
              <w:t>-ben meghatározott határidőben megadni. A határidő meghosszabbításáról haladéktalanul és közvetlenül, egyidejűleg írásban tájékoztatja valamennyi gazdasági szereplőt, amely az eljárás iránt érdeklődését az ajánlatkérőnél jelezte.</w:t>
            </w:r>
          </w:p>
          <w:p w14:paraId="6A2AAE9D" w14:textId="77777777" w:rsidR="00FF48F0" w:rsidRPr="00253D07" w:rsidRDefault="00FF48F0" w:rsidP="00B5583A">
            <w:pPr>
              <w:jc w:val="both"/>
            </w:pPr>
            <w:r w:rsidRPr="00253D07">
              <w:t>4. Az ajánlatkérő a Kbt. 69. §-át nem alkalmazza, a részvételi jelentkezésben be kell nyújtani a kizáró okok és az alkalmasság igazolására vonatkozó dokumentumokat, mely dokumentumokkal kapcsolatban az ajánlatkérő korlátozás nélkül alkalmazza a Kbt. 71. §-át.</w:t>
            </w:r>
          </w:p>
          <w:p w14:paraId="0279B586" w14:textId="77777777" w:rsidR="00FF48F0" w:rsidRPr="00253D07" w:rsidRDefault="00FF48F0" w:rsidP="00B5583A">
            <w:pPr>
              <w:jc w:val="both"/>
            </w:pPr>
          </w:p>
          <w:p w14:paraId="12358C28" w14:textId="77777777" w:rsidR="00FF48F0" w:rsidRPr="00253D07" w:rsidRDefault="00FF48F0" w:rsidP="00B5583A">
            <w:pPr>
              <w:jc w:val="both"/>
            </w:pPr>
            <w:r w:rsidRPr="00253D07">
              <w:t>2) A közbeszerzési dokumentumok rendelkezésre bocsátásával kapcsolatos további információk:</w:t>
            </w:r>
          </w:p>
          <w:p w14:paraId="2B4E9009" w14:textId="7D841F23" w:rsidR="00FF48F0" w:rsidRPr="00F63FB7" w:rsidRDefault="00FF48F0" w:rsidP="00B5583A">
            <w:pPr>
              <w:jc w:val="both"/>
              <w:rPr>
                <w:color w:val="0000FF"/>
                <w:u w:val="single"/>
              </w:rPr>
            </w:pPr>
            <w:r w:rsidRPr="00253D07">
              <w:t xml:space="preserve">Az ajánlatkérő a részvételi dokumentációt a www.vasiviz.hu honlapon </w:t>
            </w:r>
            <w:r w:rsidR="00947707" w:rsidRPr="00947707">
              <w:rPr>
                <w:rStyle w:val="Hiperhivatkozs"/>
              </w:rPr>
              <w:t>https://www.vasiviz.hu/hu/c%C3%A9g%C3%BCnkr%C5%91l/k%C3%B6zbeszerz%C3%A9sek</w:t>
            </w:r>
            <w:r w:rsidR="00F63FB7">
              <w:rPr>
                <w:rStyle w:val="Hiperhivatkozs"/>
              </w:rPr>
              <w:t>-folyamatban</w:t>
            </w:r>
            <w:bookmarkStart w:id="1" w:name="_GoBack"/>
            <w:bookmarkEnd w:id="1"/>
            <w:r w:rsidR="00A402C6">
              <w:t xml:space="preserve"> </w:t>
            </w:r>
            <w:r>
              <w:t xml:space="preserve"> </w:t>
            </w:r>
            <w:r w:rsidRPr="00253D07">
              <w:t xml:space="preserve">teljes terjedelemben, térítésmentesen, elektronikus úton hozzáférhetővé teszi az eljárást megindító felhívás közzétételének napjától. A dokumentáció, részvételi határidő előtti elektronikus úton történő letöltése az eljárásban való részvétel feltétele. A Kbt. 57. § (2) bekezdése alapján az ajánlatkérő előírja, hogy a dokumentációt részvételi </w:t>
            </w:r>
            <w:proofErr w:type="spellStart"/>
            <w:r w:rsidRPr="00253D07">
              <w:t>jelentkezésenként</w:t>
            </w:r>
            <w:proofErr w:type="spellEnd"/>
            <w:r w:rsidRPr="00253D07">
              <w:t xml:space="preserve"> legalább egy részvételre jelentkezőnek, vagy a részvételi jelentkezésben megnevezett alvállalkozónak elektronikus úton el kell érnie, le kell töltenie. A dokumentáció letöltésének igazolására a kitöltött és cégszerűen aláírt regisztrációs lap szolgál, amelyben a dokumentáció részvételi határidőt megelőző letöltéséről nyilatkozik a gazdasági szereplő, egyben megadja a cégnevét, székhelyét, kapcsolattartóját, telefonszámát, faxszámát és email címét.</w:t>
            </w:r>
          </w:p>
          <w:p w14:paraId="7FF867E8" w14:textId="77777777" w:rsidR="00FF48F0" w:rsidRPr="00253D07" w:rsidRDefault="00FF48F0" w:rsidP="00B5583A">
            <w:pPr>
              <w:jc w:val="both"/>
            </w:pPr>
            <w:r w:rsidRPr="00253D07">
              <w:t>A regisztrációs lapot kitöltve és aláírva legkésőbb a részvételi határidő lejártának időpontjáig meg kell küldeni:</w:t>
            </w:r>
            <w:r>
              <w:t xml:space="preserve"> Dr. Biró Ügyvédi Iroda</w:t>
            </w:r>
          </w:p>
          <w:p w14:paraId="77B729C9" w14:textId="77777777" w:rsidR="00FF48F0" w:rsidRPr="00253D07" w:rsidRDefault="00FF48F0" w:rsidP="00B5583A">
            <w:pPr>
              <w:jc w:val="both"/>
            </w:pPr>
            <w:r w:rsidRPr="00253D07">
              <w:t>Telefon:</w:t>
            </w:r>
            <w:r>
              <w:t xml:space="preserve"> +36 17800164</w:t>
            </w:r>
          </w:p>
          <w:p w14:paraId="48CB039F" w14:textId="77777777" w:rsidR="00FF48F0" w:rsidRPr="00253D07" w:rsidRDefault="00FF48F0" w:rsidP="00B5583A">
            <w:pPr>
              <w:jc w:val="both"/>
            </w:pPr>
            <w:r w:rsidRPr="00253D07">
              <w:t>Fax:</w:t>
            </w:r>
            <w:r>
              <w:t xml:space="preserve"> +36 17995270</w:t>
            </w:r>
          </w:p>
          <w:p w14:paraId="2F56D17D" w14:textId="77777777" w:rsidR="00FF48F0" w:rsidRPr="00253D07" w:rsidRDefault="00FF48F0" w:rsidP="00B5583A">
            <w:pPr>
              <w:jc w:val="both"/>
            </w:pPr>
            <w:r w:rsidRPr="00253D07">
              <w:t>E-mail (a Kbt. 41.§ (4) bekezdése szerinti fokozott biztonságú elektronikus aláírással ellátott e-mailben):</w:t>
            </w:r>
            <w:r>
              <w:t xml:space="preserve"> drbirojudit@t-online.hu</w:t>
            </w:r>
          </w:p>
          <w:p w14:paraId="30AF8360" w14:textId="77777777" w:rsidR="00FF48F0" w:rsidRPr="00253D07" w:rsidRDefault="00FF48F0" w:rsidP="00B5583A">
            <w:pPr>
              <w:jc w:val="both"/>
            </w:pPr>
            <w:r w:rsidRPr="00253D07">
              <w:t>Ajánlatkérő felhívja részvételre jelentkezők figyelmét, hogy a regisztrációs lap részvételi határidő lejárta előtti megküldése azt a célt szolgálja, hogy az Ajánlatkérő a részvételi határidő lejárta előtt alkalmazandó eljárási cselekményekről közvetlen értesítést tudjon küldeni az eljárás iránt érdeklődő gazdasági szereplőnek. (A regisztrációs lap a dokumentáció iratmintái között megtalálható.)</w:t>
            </w:r>
            <w:r w:rsidRPr="00253D07">
              <w:br/>
              <w:t>A kitöltött és aláírt regisztrációs lap ajánlatkérőnek történő megküldése a részvételi jelentkezés benyújtásának feltétele.</w:t>
            </w:r>
          </w:p>
          <w:p w14:paraId="584FC0FB" w14:textId="77777777" w:rsidR="00FF48F0" w:rsidRDefault="00FF48F0" w:rsidP="00B5583A">
            <w:pPr>
              <w:jc w:val="both"/>
            </w:pPr>
            <w:r w:rsidRPr="00253D07">
              <w:br/>
              <w:t>3) Ajánlatkérő felhívja a figyelmet a Kbt. 65. § (7) és (11) bekezdésében, a Kbt. 67. § (3) bekezdésében foglaltakra.</w:t>
            </w:r>
          </w:p>
          <w:p w14:paraId="06AB457D" w14:textId="77777777" w:rsidR="00FF48F0" w:rsidRDefault="00FF48F0" w:rsidP="00B5583A">
            <w:pPr>
              <w:jc w:val="both"/>
            </w:pPr>
            <w:r w:rsidRPr="00253D07">
              <w:t>A Kbt. 65. § (7) bekezdése alapján az előírt alkalmassági követelménynek a részvételre jelentkezők bármely más szervezet (vagy személy) kapacitására támaszkodva is megfelelhetnek, a közöttük fennálló kapcsolat jogi jellegétől függetlenül. Ebben az esetben meg kell jelölni a részvételi jelentkezésben ezt a szervezetet és a részvételi felhívás vonatkozó pontjának megjelölésével azon alkalmassági követelményt (követelményeket), melynek igazolása érdekében a részvételre jelentkező e szervezet erőforrására vagy arra is támaszkodik.</w:t>
            </w:r>
          </w:p>
          <w:p w14:paraId="2CB63004" w14:textId="77777777" w:rsidR="0031170E" w:rsidRDefault="00FF48F0" w:rsidP="00B5583A">
            <w:pPr>
              <w:jc w:val="both"/>
            </w:pPr>
            <w:r w:rsidRPr="00253D07">
              <w:t xml:space="preserve">A Kbt. 65. § (11) bekezdése alapján nem használhatja fel a gazdasági szereplő alkalmassága igazolására azokat az adatokat, amelyek felhasználására jogutódlás eredményeként – a jogelőd Kbt. 65. § (7) bekezdés szerinti bevonása nélkül – maga lenne jogosult, ha a jogelőd gazdasági szereplő tekintetében az eljárásban alkalmazandó valamely kizáró ok fennáll, vagy – ha a jogelőd megszűnt – megszűnése hiányában fennállna. </w:t>
            </w:r>
            <w:r w:rsidRPr="00253D07">
              <w:lastRenderedPageBreak/>
              <w:t>A gazdasági szereplő ebben az esetben is élhet a Kbt. 64. § szerinti lehetőséggel és felhasználhatja a jogelődnek az alkalmasság igazolására szolgáló adatait, ha a korábban felmerült kizáró okkal összefüggésben igazolja megbízhatóságát.</w:t>
            </w:r>
          </w:p>
          <w:p w14:paraId="739579E4" w14:textId="58EA988A" w:rsidR="00FF48F0" w:rsidRPr="00253D07" w:rsidRDefault="00FF48F0" w:rsidP="00B5583A">
            <w:pPr>
              <w:jc w:val="both"/>
            </w:pPr>
            <w:r w:rsidRPr="00253D07">
              <w:t>A Kbt. 67. § (3) bekezdése alapján a kapacitásait rendelkezésre bocsátó szervezet az előírt igazolási módokkal azonos módon köteles igazolni az adott alkalmassági feltételnek történő megfelelést.</w:t>
            </w:r>
          </w:p>
          <w:p w14:paraId="0F046AAC" w14:textId="6DB20719" w:rsidR="00FF48F0" w:rsidRPr="00253D07" w:rsidRDefault="00FF48F0" w:rsidP="00A402C6">
            <w:pPr>
              <w:jc w:val="both"/>
            </w:pPr>
          </w:p>
          <w:p w14:paraId="377D0254" w14:textId="3223EA9A" w:rsidR="00FF48F0" w:rsidRPr="00253D07" w:rsidRDefault="00A402C6" w:rsidP="00B5583A">
            <w:pPr>
              <w:jc w:val="both"/>
            </w:pPr>
            <w:r>
              <w:t>4</w:t>
            </w:r>
            <w:r w:rsidR="00FF48F0" w:rsidRPr="00253D07">
              <w:t>) Ajánlatkérő a részajánlat tételének lehetőségét nem biztosítja. Ajánlatkérőnek alapvető érdeke, hogy egy ajánlattevővel kössön szerződést, tekintettel arra, hogy a közbeszerzés tárgya műszakilag és gazdaságilag összefüggő. Sem a beszerzés volumene (becsült érték), sem a potenciális ajánlattevők köre nem teszi szükségesé a részajánlattétel biztosítását. A részajánlattétel lehetővé tétele mind a munkavégzés határidőben történő befejezését, mind a szavatossági, jótállási igények érvényesítését ellehetetlenítené.</w:t>
            </w:r>
          </w:p>
          <w:p w14:paraId="51CF330C" w14:textId="37F176B4" w:rsidR="00FF48F0" w:rsidRPr="00253D07" w:rsidRDefault="00A402C6" w:rsidP="00B5583A">
            <w:pPr>
              <w:jc w:val="both"/>
            </w:pPr>
            <w:r>
              <w:br/>
              <w:t>5</w:t>
            </w:r>
            <w:r w:rsidR="00FF48F0" w:rsidRPr="00253D07">
              <w:t xml:space="preserve">) Részvételre jelentkezőnek csatolnia kell nyilatkozatát a Kbt. 66. § (4) bekezdése szerint arra vonatkozóan, hogy a kis- és középvállalkozásokról, fejlődésük támogatásáról szóló törvény szerint </w:t>
            </w:r>
            <w:proofErr w:type="spellStart"/>
            <w:r w:rsidR="00FF48F0" w:rsidRPr="00253D07">
              <w:t>mikro</w:t>
            </w:r>
            <w:proofErr w:type="spellEnd"/>
            <w:r w:rsidR="00FF48F0" w:rsidRPr="00253D07">
              <w:t>-, kis-vagy középvállalkozásnak minősül-e.</w:t>
            </w:r>
          </w:p>
          <w:p w14:paraId="14E627BB" w14:textId="77777777" w:rsidR="00FF48F0" w:rsidRPr="00253D07" w:rsidRDefault="00FF48F0" w:rsidP="00B5583A">
            <w:pPr>
              <w:jc w:val="both"/>
            </w:pPr>
          </w:p>
          <w:p w14:paraId="5C8EF8A3" w14:textId="1D7EAB81" w:rsidR="00FF48F0" w:rsidRPr="00253D07" w:rsidRDefault="00A402C6" w:rsidP="00B5583A">
            <w:pPr>
              <w:jc w:val="both"/>
            </w:pPr>
            <w:r>
              <w:t>6</w:t>
            </w:r>
            <w:r w:rsidR="00FF48F0" w:rsidRPr="00253D07">
              <w:t>) Felolvasólap: A részvételre jelentkezőnek a Kbt. 66. § (5) bekezdése alapján felolvasólapot kell csatolnia, melyben fel kell tüntetni – többek között a Kbt. 68. § (5) bekezdése szerinti információkat (a részvételre jelentkező nevét, székhelyét).</w:t>
            </w:r>
          </w:p>
          <w:p w14:paraId="73E57EE5" w14:textId="77777777" w:rsidR="00FF48F0" w:rsidRPr="00253D07" w:rsidRDefault="00FF48F0" w:rsidP="00B5583A">
            <w:pPr>
              <w:jc w:val="both"/>
            </w:pPr>
          </w:p>
          <w:p w14:paraId="464216CB" w14:textId="79A87A60" w:rsidR="00FF48F0" w:rsidRPr="00253D07" w:rsidRDefault="00A402C6" w:rsidP="00B5583A">
            <w:pPr>
              <w:jc w:val="both"/>
            </w:pPr>
            <w:r>
              <w:t>7</w:t>
            </w:r>
            <w:r w:rsidR="00FF48F0" w:rsidRPr="00253D07">
              <w:t>) Amennyiben a részvételre jelentkező alkalmassága igazolásához más szervezet kapacitására támaszkodik, a részvételi jelentkezésben meg kell jelölnie azt a szervezetet vagy személyt, akinek a kapacitására az alkalmassági követelményeknek megfelelés végett támaszkodik, valamint meg kell jelölnie azon alkalmassági minimumkövetelményt - feltüntetve az igazolni kívánt alkalmassági minimumkövetelmény eljárást megindító felhívásban meghatározott pontos számát és betűjelét - melyet ezen szervezettel vagy személlyel igazol.</w:t>
            </w:r>
          </w:p>
          <w:p w14:paraId="70715078" w14:textId="76DEB38A" w:rsidR="00FF48F0" w:rsidRPr="00253D07" w:rsidRDefault="00A402C6" w:rsidP="00B5583A">
            <w:pPr>
              <w:jc w:val="both"/>
            </w:pPr>
            <w:r>
              <w:br/>
              <w:t>8</w:t>
            </w:r>
            <w:r w:rsidR="00FF48F0" w:rsidRPr="00253D07">
              <w:t>) Részvételre jelentkezőnek és adott esetben az alkalmasság igazolásában részt vevő más szervezetnek az alábbi cégokmányokat kell az ajánlathoz csatolni:</w:t>
            </w:r>
          </w:p>
          <w:p w14:paraId="46290CEC" w14:textId="77777777" w:rsidR="00FF48F0" w:rsidRPr="00253D07" w:rsidRDefault="00FF48F0" w:rsidP="00B5583A">
            <w:pPr>
              <w:jc w:val="both"/>
            </w:pPr>
            <w:r w:rsidRPr="00253D07">
              <w:t xml:space="preserve"> - azon cégjegyzésre jogosult(</w:t>
            </w:r>
            <w:proofErr w:type="spellStart"/>
            <w:r w:rsidRPr="00253D07">
              <w:t>ak</w:t>
            </w:r>
            <w:proofErr w:type="spellEnd"/>
            <w:r w:rsidRPr="00253D07">
              <w:t xml:space="preserve">) aláírási címpéldányát vagy a cégnyilvánosságról, a bírósági cégeljárásról és a végelszámolásról szóló 2006. évi V. törvény 9.§-a szerinti ügyvéd által ellenjegyzett aláírás-mintáját, vagy a letelepedése szerinti országában elfogadott más, a cégjegyzési jogosultságot igazoló dokumentumot (amennyiben ilyen dokumentum az adott országban nem ismert, teljes bizonyító </w:t>
            </w:r>
            <w:proofErr w:type="spellStart"/>
            <w:r w:rsidRPr="00253D07">
              <w:t>erejű</w:t>
            </w:r>
            <w:proofErr w:type="spellEnd"/>
            <w:r w:rsidRPr="00253D07">
              <w:t xml:space="preserve"> magánokiratba vagy ügyvéd/közjegyző előtt tett okiratba foglalt aláírás-minta), aki(k) akik az ajánlatot illetve az ajánlathoz csatolt nyilatkozatokat aláírja (aláírják),</w:t>
            </w:r>
          </w:p>
          <w:p w14:paraId="2FE180FE" w14:textId="77777777" w:rsidR="00FF48F0" w:rsidRDefault="00FF48F0" w:rsidP="00B5583A">
            <w:pPr>
              <w:jc w:val="both"/>
            </w:pPr>
            <w:r w:rsidRPr="00253D07">
              <w:t>- a cégkivonatban nem szereplő kötelezettségvállaló(k), meghatalmazás alapján aláíró(k) esetén a cégjegyzésre jogosult(</w:t>
            </w:r>
            <w:proofErr w:type="spellStart"/>
            <w:r w:rsidRPr="00253D07">
              <w:t>ak</w:t>
            </w:r>
            <w:proofErr w:type="spellEnd"/>
            <w:r w:rsidRPr="00253D07">
              <w:t>)</w:t>
            </w:r>
            <w:proofErr w:type="spellStart"/>
            <w:r w:rsidRPr="00253D07">
              <w:t>tól</w:t>
            </w:r>
            <w:proofErr w:type="spellEnd"/>
            <w:r w:rsidRPr="00253D07">
              <w:t xml:space="preserve"> származó közokiratba, vagy teljes bizonyító </w:t>
            </w:r>
            <w:proofErr w:type="spellStart"/>
            <w:r w:rsidRPr="00253D07">
              <w:t>erejű</w:t>
            </w:r>
            <w:proofErr w:type="spellEnd"/>
            <w:r w:rsidRPr="00253D07">
              <w:t xml:space="preserve"> - a jelen közbeszerzési eljárásban, az ajánlat aláírására vonatkozó (a meghatalmazó és a meghatalmazott aláírását is tartalmazó) - magánokiratba foglalt meghatalmazás csatolandó</w:t>
            </w:r>
            <w:r>
              <w:t>.</w:t>
            </w:r>
          </w:p>
          <w:p w14:paraId="791E6025" w14:textId="77777777" w:rsidR="00FF48F0" w:rsidRPr="00253D07" w:rsidRDefault="00FF48F0" w:rsidP="00B5583A">
            <w:pPr>
              <w:jc w:val="both"/>
            </w:pPr>
            <w:r w:rsidRPr="00253D07">
              <w:t xml:space="preserve">Részvételre jelentkező jelentkezéséhez csatolja nyilatkozatát, hogy vele szemben nincsen folyamatban változásbejegyzési eljárás, vagy folyamatban lévő változásbejegyzési eljárás esetében a cégbírósághoz benyújtott változásbejegyzési kérelmet és az annak érkezéséről a cégbíróság által megküldött igazolást. A nemleges </w:t>
            </w:r>
            <w:proofErr w:type="spellStart"/>
            <w:r w:rsidRPr="00253D07">
              <w:t>tartalmú</w:t>
            </w:r>
            <w:proofErr w:type="spellEnd"/>
            <w:r w:rsidRPr="00253D07">
              <w:t xml:space="preserve"> nyilatkozatot is csatolni szükséges.</w:t>
            </w:r>
          </w:p>
          <w:p w14:paraId="1D5B5D69" w14:textId="2C56BE54" w:rsidR="00FF48F0" w:rsidRPr="00253D07" w:rsidRDefault="00A402C6" w:rsidP="00B5583A">
            <w:pPr>
              <w:jc w:val="both"/>
            </w:pPr>
            <w:r>
              <w:br/>
              <w:t>9</w:t>
            </w:r>
            <w:r w:rsidR="00FF48F0" w:rsidRPr="00253D07">
              <w:t xml:space="preserve">) A részvételre jelentkezőnek a részvételi jelentkezést egy eredeti papír alapú példányban (zárt, sértetlen csomagolásban), valamint egy, az eredeti papír alapú példányról készített elektronikus (CD vagy DVD) példányban jelszó nélkül olvasható, de nem módosítható pdf vagy azzal egyenértékű formátumban kell benyújtani az eljárást megindító felhívás I.3) pontjában megadott címre közvetlenül vagy postai úton. (A postán feladott jelentkezéseket az Ajánlatkérő csak akkor tekinti határidőn belül benyújtottnak, ha annak kézhezvételére a részvételi jelentkezési határidőig sor kerül. A részvételi jelentkezés, illetve az azzal kapcsolatos postai küldemények elvesztéséből, elirányításából vagy postázási késedeleméből eredő </w:t>
            </w:r>
            <w:r w:rsidR="00FF48F0" w:rsidRPr="00253D07">
              <w:lastRenderedPageBreak/>
              <w:t>kockázatot a részvételre jelentkező viseli.)</w:t>
            </w:r>
            <w:r w:rsidR="00FF48F0" w:rsidRPr="00253D07">
              <w:br/>
              <w:t>Az elektronikus másolat benyújtása elsődlegesen zöld, környezetvédelmi szempont, amely az ajánlatkérő értékelő munkájának gyorsítása, könnyítése céljából is szükséges, ugyanakkor a papíralapon az előírt módon benyújtott részvételi jelentkezés képezi az elbírálás tárgyát. Az elektronikus melléklet nem jelenti a jelentkezésnek a 257/2007. (X. 4.) Korm. rendelet szerinti elektronikus benyújtását. Amennyiben a papír alapú eredeti és az elektronikus adathordozón beadott részvételi jelentkezés között eltérés van, úgy a részvételi jelentkezés az eredeti papír alapú példány szerint kerül értékelésre.</w:t>
            </w:r>
          </w:p>
          <w:p w14:paraId="551B4342" w14:textId="7AB3588F" w:rsidR="00FF48F0" w:rsidRPr="00253D07" w:rsidRDefault="00FF48F0" w:rsidP="00B5583A">
            <w:pPr>
              <w:jc w:val="both"/>
              <w:rPr>
                <w:i/>
              </w:rPr>
            </w:pPr>
            <w:r w:rsidRPr="00253D07">
              <w:t xml:space="preserve">A részvételi jelentkezés csomagolásán a következőket kell feltüntetni: </w:t>
            </w:r>
            <w:r w:rsidR="00BB70EF" w:rsidRPr="0003093D">
              <w:rPr>
                <w:rFonts w:eastAsia="Garamond"/>
                <w:i/>
                <w:lang w:eastAsia="zh-CN"/>
              </w:rPr>
              <w:t>„</w:t>
            </w:r>
            <w:proofErr w:type="spellStart"/>
            <w:r w:rsidR="00BB70EF" w:rsidRPr="0003093D">
              <w:rPr>
                <w:rFonts w:eastAsia="Garamond"/>
                <w:i/>
                <w:lang w:eastAsia="zh-CN"/>
              </w:rPr>
              <w:t>FusionR</w:t>
            </w:r>
            <w:proofErr w:type="spellEnd"/>
            <w:r w:rsidR="00BB70EF" w:rsidRPr="0003093D">
              <w:rPr>
                <w:rFonts w:eastAsia="Garamond"/>
                <w:i/>
                <w:lang w:eastAsia="zh-CN"/>
              </w:rPr>
              <w:t xml:space="preserve"> integrált vállalatirányítási szoftver-karbantartás, jogszabálykövetés, üzemeltetés és felhasználó támogatás, valamint fejlesztés”</w:t>
            </w:r>
            <w:r w:rsidR="00BB70EF" w:rsidRPr="00253D07">
              <w:rPr>
                <w:i/>
              </w:rPr>
              <w:t xml:space="preserve"> </w:t>
            </w:r>
            <w:r w:rsidRPr="00253D07">
              <w:rPr>
                <w:i/>
              </w:rPr>
              <w:t>„A részvételi jelentkezési határidő lejártáig felbontani tilos!”</w:t>
            </w:r>
          </w:p>
          <w:p w14:paraId="11F02B13" w14:textId="77777777" w:rsidR="00FF48F0" w:rsidRPr="00253D07" w:rsidRDefault="00FF48F0" w:rsidP="00B5583A">
            <w:pPr>
              <w:jc w:val="both"/>
            </w:pPr>
          </w:p>
          <w:p w14:paraId="45B12130" w14:textId="77777777" w:rsidR="00FF48F0" w:rsidRPr="00253D07" w:rsidRDefault="00FF48F0" w:rsidP="00B5583A">
            <w:pPr>
              <w:jc w:val="both"/>
            </w:pPr>
            <w:r w:rsidRPr="00253D07">
              <w:t>A részvételi jelentkezési határidő lejártá</w:t>
            </w:r>
            <w:r>
              <w:t>t követően érkezett jelentkezést</w:t>
            </w:r>
            <w:r w:rsidRPr="00253D07">
              <w:t xml:space="preserve"> az ajánlatkérő a részvételre jelentkező személyének megállapítása céljából felbontja, a határidő után beérkezett részvételi jelentkezést benyújtásáról jegyzőkönyvet vesz fel, melyet az összes – beleértve az elkésett – részvételre jelentkezőnek megküld.</w:t>
            </w:r>
          </w:p>
          <w:p w14:paraId="37530B80" w14:textId="77777777" w:rsidR="00FF48F0" w:rsidRDefault="00FF48F0" w:rsidP="00B5583A">
            <w:pPr>
              <w:jc w:val="both"/>
            </w:pPr>
          </w:p>
          <w:p w14:paraId="07ECF7E8" w14:textId="63A42F34" w:rsidR="00FF48F0" w:rsidRPr="00FD00EC" w:rsidRDefault="00A402C6" w:rsidP="00B5583A">
            <w:pPr>
              <w:tabs>
                <w:tab w:val="left" w:pos="3686"/>
                <w:tab w:val="center" w:pos="4536"/>
                <w:tab w:val="right" w:pos="9072"/>
              </w:tabs>
              <w:suppressAutoHyphens/>
              <w:jc w:val="both"/>
              <w:rPr>
                <w:rFonts w:eastAsia="Times New Roman"/>
                <w:szCs w:val="20"/>
                <w:lang w:val="x-none" w:eastAsia="zh-CN"/>
              </w:rPr>
            </w:pPr>
            <w:r>
              <w:rPr>
                <w:rFonts w:eastAsia="Times New Roman"/>
                <w:lang w:eastAsia="zh-CN"/>
              </w:rPr>
              <w:t>10</w:t>
            </w:r>
            <w:r w:rsidR="00FF48F0">
              <w:rPr>
                <w:rFonts w:eastAsia="Times New Roman"/>
                <w:lang w:eastAsia="zh-CN"/>
              </w:rPr>
              <w:t xml:space="preserve">) </w:t>
            </w:r>
            <w:r w:rsidR="00FF48F0" w:rsidRPr="00FD00EC">
              <w:rPr>
                <w:rFonts w:eastAsia="Times New Roman"/>
                <w:szCs w:val="20"/>
                <w:lang w:eastAsia="zh-CN"/>
              </w:rPr>
              <w:t>A</w:t>
            </w:r>
            <w:r w:rsidR="00FF48F0" w:rsidRPr="00FD00EC">
              <w:rPr>
                <w:rFonts w:eastAsia="Times New Roman"/>
                <w:szCs w:val="20"/>
                <w:lang w:val="x-none" w:eastAsia="zh-CN"/>
              </w:rPr>
              <w:t xml:space="preserve"> közbeszerzési eljárás során </w:t>
            </w:r>
            <w:r w:rsidR="00FF48F0" w:rsidRPr="00FD00EC">
              <w:rPr>
                <w:rFonts w:eastAsia="Times New Roman"/>
                <w:szCs w:val="20"/>
                <w:lang w:eastAsia="zh-CN"/>
              </w:rPr>
              <w:t xml:space="preserve">benyújtandó </w:t>
            </w:r>
            <w:r w:rsidR="00FF48F0" w:rsidRPr="00FD00EC">
              <w:rPr>
                <w:rFonts w:eastAsia="Times New Roman"/>
                <w:szCs w:val="20"/>
                <w:lang w:val="x-none" w:eastAsia="zh-CN"/>
              </w:rPr>
              <w:t>dokumentum</w:t>
            </w:r>
            <w:r w:rsidR="00FF48F0" w:rsidRPr="00FD00EC">
              <w:rPr>
                <w:rFonts w:eastAsia="Times New Roman"/>
                <w:szCs w:val="20"/>
                <w:lang w:eastAsia="zh-CN"/>
              </w:rPr>
              <w:t>ok</w:t>
            </w:r>
            <w:r w:rsidR="00FF48F0" w:rsidRPr="00FD00EC">
              <w:rPr>
                <w:rFonts w:eastAsia="Times New Roman"/>
                <w:szCs w:val="20"/>
                <w:lang w:val="x-none" w:eastAsia="zh-CN"/>
              </w:rPr>
              <w:t xml:space="preserve"> </w:t>
            </w:r>
            <w:r w:rsidR="00FF48F0" w:rsidRPr="00FD00EC">
              <w:rPr>
                <w:rFonts w:eastAsia="Times New Roman"/>
                <w:color w:val="000000"/>
                <w:lang w:val="x-none" w:eastAsia="zh-CN"/>
              </w:rPr>
              <w:t>–</w:t>
            </w:r>
            <w:r w:rsidR="00FF48F0" w:rsidRPr="00FD00EC">
              <w:rPr>
                <w:rFonts w:eastAsia="Times New Roman"/>
                <w:szCs w:val="20"/>
                <w:lang w:val="x-none" w:eastAsia="zh-CN"/>
              </w:rPr>
              <w:t xml:space="preserve"> ha jogszabály eltérően nem rendelkezik </w:t>
            </w:r>
            <w:r w:rsidR="00FF48F0" w:rsidRPr="00FD00EC">
              <w:rPr>
                <w:rFonts w:eastAsia="Times New Roman"/>
                <w:color w:val="000000"/>
                <w:lang w:val="x-none" w:eastAsia="zh-CN"/>
              </w:rPr>
              <w:t>–</w:t>
            </w:r>
            <w:r w:rsidR="00FF48F0" w:rsidRPr="00FD00EC">
              <w:rPr>
                <w:rFonts w:eastAsia="Times New Roman"/>
                <w:szCs w:val="20"/>
                <w:lang w:val="x-none" w:eastAsia="zh-CN"/>
              </w:rPr>
              <w:t xml:space="preserve"> egyszerű másolatban is benyújtható</w:t>
            </w:r>
            <w:r w:rsidR="00FF48F0" w:rsidRPr="00FD00EC">
              <w:rPr>
                <w:rFonts w:eastAsia="Times New Roman"/>
                <w:szCs w:val="20"/>
                <w:lang w:eastAsia="zh-CN"/>
              </w:rPr>
              <w:t>k</w:t>
            </w:r>
            <w:r w:rsidR="00FF48F0" w:rsidRPr="00FD00EC">
              <w:rPr>
                <w:rFonts w:eastAsia="Times New Roman"/>
                <w:szCs w:val="20"/>
                <w:lang w:val="x-none" w:eastAsia="zh-CN"/>
              </w:rPr>
              <w:t xml:space="preserve">. </w:t>
            </w:r>
            <w:r w:rsidR="00FF48F0" w:rsidRPr="00FD00EC">
              <w:rPr>
                <w:rFonts w:eastAsia="Times New Roman"/>
                <w:szCs w:val="20"/>
                <w:lang w:eastAsia="zh-CN"/>
              </w:rPr>
              <w:t>A</w:t>
            </w:r>
            <w:r w:rsidR="00FF48F0" w:rsidRPr="00FD00EC">
              <w:rPr>
                <w:rFonts w:eastAsia="Times New Roman"/>
                <w:szCs w:val="20"/>
                <w:lang w:val="x-none" w:eastAsia="zh-CN"/>
              </w:rPr>
              <w:t xml:space="preserve">z ajánlat 68. § (2) bekezdése szerint benyújtott egy eredeti példányának a 66. § (2) bekezdése szerinti nyilatkozat eredeti aláírt példányát kell tartalmaznia. </w:t>
            </w:r>
          </w:p>
          <w:p w14:paraId="28EF40EC" w14:textId="58D81649" w:rsidR="00FF48F0" w:rsidRPr="00253D07" w:rsidRDefault="00FF48F0" w:rsidP="00B5583A">
            <w:pPr>
              <w:jc w:val="both"/>
            </w:pPr>
            <w:r w:rsidRPr="00253D07">
              <w:br/>
            </w:r>
            <w:r w:rsidR="00A402C6">
              <w:t>11</w:t>
            </w:r>
            <w:r w:rsidRPr="00253D07">
              <w:t xml:space="preserve">) A részvételi jelentkezés munkanapokon, hétfőtől-csütörtökig 8:00 és 16:00 óra, míg pénteken 8:00 és 13:00 óra között, a részvételi jelentkezési határidő napján </w:t>
            </w:r>
            <w:r w:rsidR="00FD1664">
              <w:t>8:30</w:t>
            </w:r>
            <w:r w:rsidRPr="00A75B94">
              <w:t xml:space="preserve"> óra</w:t>
            </w:r>
            <w:r w:rsidRPr="00253D07">
              <w:t xml:space="preserve"> és a részvételi jelentkezés határideje között nyújthatók be. A postán feladott részvételi jelentkezéseket az ajánlatkérő csak akkor tekinti határidőn belül benyújtottnak, ha annak kézhezvételére a részvételi jelentkezési határidőig sor kerül.</w:t>
            </w:r>
          </w:p>
          <w:p w14:paraId="7D9A55B4" w14:textId="111C2C37" w:rsidR="00FF48F0" w:rsidRPr="00253D07" w:rsidRDefault="00A402C6" w:rsidP="00B5583A">
            <w:pPr>
              <w:jc w:val="both"/>
            </w:pPr>
            <w:r>
              <w:br/>
              <w:t>12</w:t>
            </w:r>
            <w:r w:rsidR="00FF48F0" w:rsidRPr="00253D07">
              <w:t>) A kiegészítő tájékoztatás nyújtására a Kbt. 56. § (</w:t>
            </w:r>
            <w:proofErr w:type="gramStart"/>
            <w:r w:rsidR="00FF48F0" w:rsidRPr="00253D07">
              <w:t>1)-(</w:t>
            </w:r>
            <w:proofErr w:type="gramEnd"/>
            <w:r w:rsidR="00FF48F0" w:rsidRPr="00253D07">
              <w:t xml:space="preserve">6) bekezdéseiben foglaltak - Kbt. 114. § (6) bekezdésben foglalt eltérésekkel, valamint a közbeszerzési dokumentumban foglaltak az </w:t>
            </w:r>
            <w:proofErr w:type="spellStart"/>
            <w:r w:rsidR="00FF48F0" w:rsidRPr="00253D07">
              <w:t>irányadóak</w:t>
            </w:r>
            <w:proofErr w:type="spellEnd"/>
            <w:r w:rsidR="00FF48F0" w:rsidRPr="00253D07">
              <w:t>.</w:t>
            </w:r>
          </w:p>
          <w:p w14:paraId="24D6CE88" w14:textId="3E156DDA" w:rsidR="00FF48F0" w:rsidRPr="00253D07" w:rsidRDefault="00A402C6" w:rsidP="00B5583A">
            <w:pPr>
              <w:jc w:val="both"/>
            </w:pPr>
            <w:r>
              <w:t xml:space="preserve"> </w:t>
            </w:r>
            <w:r>
              <w:br/>
              <w:t>13</w:t>
            </w:r>
            <w:r w:rsidR="00FF48F0" w:rsidRPr="00253D07">
              <w:t>) A hiánypótlás lehetőségét az ajánlatkérő a részvételre jelentkezők számára a Kbt. 71. § szerint biztosítja. Ajánlatkérő kizárja az újabb hiánypótlás lehetőségét abban az esetben, ha a hiánypótlással a részvételre jelentkező a részvételi jelentkezésben korábban nem szereplő gazdasági szereplőt von be az eljárásba, és e gazdasági szereplőre tekintettel lenne szükséges az újabb (Kbt. 71.§ (6) bekezdés második fordulata).</w:t>
            </w:r>
          </w:p>
          <w:p w14:paraId="5FBDFFDC" w14:textId="7F7C1B93" w:rsidR="00FF48F0" w:rsidRPr="00253D07" w:rsidRDefault="00A402C6" w:rsidP="00B5583A">
            <w:pPr>
              <w:jc w:val="both"/>
            </w:pPr>
            <w:r>
              <w:br/>
              <w:t>14</w:t>
            </w:r>
            <w:r w:rsidR="00FF48F0" w:rsidRPr="00253D07">
              <w:t xml:space="preserve">) Az eljárás, a kapcsolattartás és a levelezés nyelve a magyar, joghatás kiváltására csak a magyar nyelvű okiratok alkalmasak. Amennyiben bármely, a részvételi jelentkezéshez csatolt okirat, igazolás, </w:t>
            </w:r>
            <w:proofErr w:type="gramStart"/>
            <w:r w:rsidR="00FF48F0" w:rsidRPr="00253D07">
              <w:t>nyilatkozat,</w:t>
            </w:r>
            <w:proofErr w:type="gramEnd"/>
            <w:r w:rsidR="00FF48F0" w:rsidRPr="00253D07">
              <w:t xml:space="preserve"> stb. nem magyar nyelven került kiállításra és benyújtásra, úgy az ajánlatkérő előírja a nem magyar nyelvű dokumentummal együtt annak magyar nyelvű fordítása benyújtását. Az ajánlatkérő a részvételre jelentkező általi felelős fordítást is elfogadja. Felelős fordítás alatt az ajánlatkérő az olyan fordítást érti, amely tekintetében a részvételre jelentkező képviseletére jogosult személy nyilatkozik, hogy az mindenben megfelel az eredeti szövegnek. A fordítás tartalmának a helyességéért a részvételre jelentkező a felelős. Az eljárásban, a részvételi jelentkezések bírálata során a magyar nyelvű dokumentum az irányadó. Ajánlatkérő a fentieken túl elfogadja az eredetileg két nyelven készült iratokat, nyilatkozatokat is. Ajánlatkérő felhívja a figyelmet a Kbt. 47. § (2) bekezdésében foglaltakra.</w:t>
            </w:r>
          </w:p>
          <w:p w14:paraId="170D8D91" w14:textId="22FDEA18" w:rsidR="00FF48F0" w:rsidRPr="00253D07" w:rsidRDefault="00A402C6" w:rsidP="00B5583A">
            <w:pPr>
              <w:jc w:val="both"/>
            </w:pPr>
            <w:r>
              <w:br/>
              <w:t>15</w:t>
            </w:r>
            <w:r w:rsidR="00FF48F0" w:rsidRPr="00253D07">
              <w:t>) Az eljárást megindító felhívásban és dokumentációban valamennyi órában megadott határidő közép-európai idő szerint értendő. Kétség esetén ajánlatkérő a pontos időt a http://pontosido.info/ oldalon ellenőrzi.</w:t>
            </w:r>
          </w:p>
          <w:p w14:paraId="7DFCA3B4" w14:textId="3EB9E7AE" w:rsidR="00FF48F0" w:rsidRPr="00253D07" w:rsidRDefault="00A402C6" w:rsidP="00B5583A">
            <w:pPr>
              <w:jc w:val="both"/>
            </w:pPr>
            <w:r>
              <w:t xml:space="preserve"> </w:t>
            </w:r>
            <w:r>
              <w:br/>
              <w:t>16</w:t>
            </w:r>
            <w:r w:rsidR="00FF48F0" w:rsidRPr="00253D07">
              <w:t xml:space="preserve">) A részvételre jelentkező által külföldi pénznemben (nem magyar forintban) megadott adatok, értékek magyar forintra történő átszámításánál az ajánlatkérő az eljárást megindító felhívás megküldésének napján érvényes Magyar Nemzeti Bank által meghatározott devizaárfolyamokat (középárfolyam) alkalmazza. A számviteli jogszabályok szerinti beszámoló és az abból származtatható adatok tekintetében az üzleti év </w:t>
            </w:r>
            <w:r w:rsidR="00FF48F0" w:rsidRPr="00253D07">
              <w:lastRenderedPageBreak/>
              <w:t>fordulónapján (ha ez nem munkanap, akkor azt megelőző munkanapon) érvényes Magyar Nemzeti Bank által közzétett devizaárfolyamokat (középárfolyam) alkalmazza az Ajánlatkérő. Amennyiben valamely devizát a Magyar Nemzeti Bank nem jegyez, az adott devizára a részvételre jelentkező saját nemzeti bankja (központi bankja) által az eljárást megindító felhívás megküldésének napján érvényes árfolyamon (középárfolyam) számított EURO ellenérték kerül átváltásra a fentiek szerint. A nem magyar forintban (HUF) megadott összegek tekintetében az átszámítást tartalmazó iratot közvetlenül a kérdéses dokumentum mögé kell csatolni.</w:t>
            </w:r>
          </w:p>
          <w:p w14:paraId="60211ACA" w14:textId="0C8CC11D" w:rsidR="00FF48F0" w:rsidRPr="0088195F" w:rsidRDefault="00FF48F0" w:rsidP="00B5583A">
            <w:pPr>
              <w:jc w:val="both"/>
            </w:pPr>
            <w:r>
              <w:br/>
            </w:r>
            <w:r w:rsidR="00A402C6">
              <w:t>17</w:t>
            </w:r>
            <w:r w:rsidRPr="0088195F">
              <w:t>) A minősített ajánlattevők jegyzékében meghatározott minősítési szempontokhoz képest Ajánlatkérő az alábbi alkalmassági pontok tekintetében határozott meg szigorúbb feltételeket:</w:t>
            </w:r>
          </w:p>
          <w:p w14:paraId="710D8E86" w14:textId="77777777" w:rsidR="00FF48F0" w:rsidRPr="0088195F" w:rsidRDefault="00FF48F0" w:rsidP="00B5583A">
            <w:pPr>
              <w:jc w:val="both"/>
            </w:pPr>
            <w:r w:rsidRPr="0088195F">
              <w:br/>
              <w:t>III.1.2) Gazdasági és pénzügyi alkalmasság</w:t>
            </w:r>
          </w:p>
          <w:p w14:paraId="30218E09" w14:textId="0ED93288" w:rsidR="00FF48F0" w:rsidRPr="00253D07" w:rsidRDefault="00FF48F0" w:rsidP="00B5583A">
            <w:pPr>
              <w:jc w:val="both"/>
            </w:pPr>
            <w:r w:rsidRPr="0088195F">
              <w:br/>
              <w:t xml:space="preserve">III.1.3) Műszaki, illetve szakmai alkalmasság </w:t>
            </w:r>
            <w:r w:rsidR="00A402C6">
              <w:t>M/R, M/SZ</w:t>
            </w:r>
          </w:p>
          <w:p w14:paraId="1252C3B8" w14:textId="5CCA2A69" w:rsidR="00FF48F0" w:rsidRPr="00253D07" w:rsidRDefault="00A402C6" w:rsidP="00B5583A">
            <w:pPr>
              <w:jc w:val="both"/>
            </w:pPr>
            <w:r>
              <w:br/>
              <w:t>18</w:t>
            </w:r>
            <w:r w:rsidR="00FF48F0" w:rsidRPr="00253D07">
              <w:t>) Közös részvételi jelentkezés esetén a Kbt. 35. §-</w:t>
            </w:r>
            <w:proofErr w:type="spellStart"/>
            <w:r w:rsidR="00FF48F0" w:rsidRPr="00253D07">
              <w:t>ában</w:t>
            </w:r>
            <w:proofErr w:type="spellEnd"/>
            <w:r w:rsidR="00FF48F0" w:rsidRPr="00253D07">
              <w:t xml:space="preserve"> foglaltaknak megfelelően kell eljárni. Közös részvételi jelentkezés esetén a jelentkezésben a közös jelentkezőknek szolgáltatniuk kell egy cégszerűen aláírt megállapodást, melyben meg kell jelölni a vezető céget, és a közös részvételre jelentkezőknek egyetemleges felelősséget kell vállalniuk.</w:t>
            </w:r>
          </w:p>
          <w:p w14:paraId="0C2B1229" w14:textId="77777777" w:rsidR="00FF48F0" w:rsidRPr="00253D07" w:rsidRDefault="00FF48F0" w:rsidP="00B5583A">
            <w:pPr>
              <w:jc w:val="both"/>
            </w:pPr>
            <w:r w:rsidRPr="00253D07">
              <w:t xml:space="preserve"> </w:t>
            </w:r>
          </w:p>
          <w:p w14:paraId="6B6457BA" w14:textId="330816DE" w:rsidR="00FF48F0" w:rsidRPr="00253D07" w:rsidRDefault="00C7747F" w:rsidP="00B5583A">
            <w:pPr>
              <w:jc w:val="both"/>
            </w:pPr>
            <w:r>
              <w:t>19</w:t>
            </w:r>
            <w:r w:rsidR="00FF48F0" w:rsidRPr="00253D07">
              <w:t>) Ajánlatkérő felhívja a figyelmet arra, hogy a 321/2015. (X. 30.) Korm. rendelet 46. § (3) bekezdésében foglaltak alapján, hogy a közbeszerzési dokumentumban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történő hivatkozások a közbeszerzés tárgyának egyértelmű, pontos és közérthető meghatározását szolgálják. Minden esetben a hivatkozás mellett a „vagy azzal egyenértékű” kifejezést is érteni kell.</w:t>
            </w:r>
          </w:p>
          <w:p w14:paraId="03867A8D" w14:textId="72BA82C1" w:rsidR="00FF48F0" w:rsidRPr="00253D07" w:rsidRDefault="00C7747F" w:rsidP="00B5583A">
            <w:pPr>
              <w:jc w:val="both"/>
            </w:pPr>
            <w:r>
              <w:t xml:space="preserve"> </w:t>
            </w:r>
            <w:r>
              <w:br/>
              <w:t>20</w:t>
            </w:r>
            <w:r w:rsidR="00FF48F0" w:rsidRPr="00253D07">
              <w:t xml:space="preserve">) Részvételre jelentkező a Kbt. 44. § (1) bekezdésében foglaltak értelmében a részvételi jelentkezésében,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 Kbt. 73. § (1) bekezdés </w:t>
            </w:r>
            <w:proofErr w:type="spellStart"/>
            <w:r w:rsidR="00FF48F0" w:rsidRPr="00253D07">
              <w:t>fb</w:t>
            </w:r>
            <w:proofErr w:type="spellEnd"/>
            <w:r w:rsidR="00FF48F0" w:rsidRPr="00253D07">
              <w:t>) alpontja alapján érvénytelen az ajánlat, ha a 44. § (1) bekezdése szerinti indokolás a hiánypótlást követően sem megfelelő. A gazdasági szereplő nem nyilváníthatja üzleti titoknak a Kbt. 44. § (2) bekezdésében, és nem tilthatja meg a Kbt. 44. § (3) bekezdésében rögzítetteket.</w:t>
            </w:r>
          </w:p>
          <w:p w14:paraId="59182FFD" w14:textId="77777777" w:rsidR="00FF48F0" w:rsidRDefault="00FF48F0" w:rsidP="00B5583A">
            <w:pPr>
              <w:jc w:val="both"/>
            </w:pPr>
          </w:p>
          <w:p w14:paraId="0FF5E2AB" w14:textId="579889AF" w:rsidR="00FF48F0" w:rsidRDefault="00C7747F" w:rsidP="00B5583A">
            <w:pPr>
              <w:jc w:val="both"/>
              <w:rPr>
                <w:rFonts w:eastAsia="Calibri"/>
                <w:lang w:eastAsia="zh-CN"/>
              </w:rPr>
            </w:pPr>
            <w:r>
              <w:rPr>
                <w:rFonts w:eastAsia="Calibri"/>
                <w:lang w:eastAsia="zh-CN"/>
              </w:rPr>
              <w:t>21</w:t>
            </w:r>
            <w:r w:rsidR="00FF48F0">
              <w:rPr>
                <w:rFonts w:eastAsia="Calibri"/>
                <w:lang w:eastAsia="zh-CN"/>
              </w:rPr>
              <w:t xml:space="preserve">) </w:t>
            </w:r>
            <w:r w:rsidR="00FF48F0" w:rsidRPr="000A4E8E">
              <w:rPr>
                <w:rFonts w:eastAsia="Calibri"/>
                <w:lang w:eastAsia="zh-CN"/>
              </w:rPr>
              <w:t xml:space="preserve">Ajánlatérő tájékoztatja </w:t>
            </w:r>
            <w:r w:rsidR="00FF48F0">
              <w:rPr>
                <w:rFonts w:eastAsia="Calibri"/>
                <w:lang w:eastAsia="zh-CN"/>
              </w:rPr>
              <w:t>a részvételre jelentkezőket</w:t>
            </w:r>
            <w:r w:rsidR="00FF48F0" w:rsidRPr="000A4E8E">
              <w:rPr>
                <w:rFonts w:eastAsia="Calibri"/>
                <w:lang w:eastAsia="zh-CN"/>
              </w:rPr>
              <w:t xml:space="preserve">, hogy jelen eljárásban </w:t>
            </w:r>
            <w:r w:rsidR="00FF48F0">
              <w:rPr>
                <w:rFonts w:eastAsia="Calibri"/>
                <w:lang w:eastAsia="zh-CN"/>
              </w:rPr>
              <w:t xml:space="preserve">nem </w:t>
            </w:r>
            <w:r w:rsidR="00FF48F0" w:rsidRPr="000A4E8E">
              <w:rPr>
                <w:rFonts w:eastAsia="Calibri"/>
                <w:lang w:eastAsia="zh-CN"/>
              </w:rPr>
              <w:t>alkalmazza a Kbt. 75. § (2) bekezdés e) pontját</w:t>
            </w:r>
            <w:r w:rsidR="00FF48F0">
              <w:rPr>
                <w:rFonts w:eastAsia="Calibri"/>
                <w:lang w:eastAsia="zh-CN"/>
              </w:rPr>
              <w:t>.</w:t>
            </w:r>
          </w:p>
          <w:p w14:paraId="670560DB" w14:textId="77777777" w:rsidR="00FF48F0" w:rsidRDefault="00FF48F0" w:rsidP="00B5583A">
            <w:pPr>
              <w:jc w:val="both"/>
              <w:rPr>
                <w:rFonts w:eastAsia="Calibri"/>
                <w:lang w:eastAsia="zh-CN"/>
              </w:rPr>
            </w:pPr>
          </w:p>
          <w:p w14:paraId="6755A51E" w14:textId="71BFB81B" w:rsidR="00FF48F0" w:rsidRPr="00253D07" w:rsidRDefault="00C7747F" w:rsidP="00B5583A">
            <w:pPr>
              <w:jc w:val="both"/>
            </w:pPr>
            <w:r>
              <w:t>23</w:t>
            </w:r>
            <w:r w:rsidR="00FF48F0" w:rsidRPr="00253D07">
              <w:t>) Az eljárást megindító felhívásban nem szabályozott kérdések vonatkozásában a közbeszerzésekről szóló 2015. évi CXLIII. számú törvény (Kbt.), valamint annak végrehajtási rendeletei szerint kell eljárni. A közbeszerzési eljárás során megkötött szerződésekre egyebekben a Polgári Törvénykönyvről szóló 2013. évi V. törvény (Ptk.) rendelkezéseit kell alkalmazni.</w:t>
            </w:r>
          </w:p>
          <w:p w14:paraId="5BAC52E1" w14:textId="77777777" w:rsidR="00FF48F0" w:rsidRPr="00F34E96" w:rsidRDefault="00FF48F0" w:rsidP="00B5583A">
            <w:pPr>
              <w:spacing w:before="120" w:after="120"/>
              <w:rPr>
                <w:rFonts w:eastAsia="Times New Roman"/>
              </w:rPr>
            </w:pPr>
          </w:p>
        </w:tc>
      </w:tr>
    </w:tbl>
    <w:p w14:paraId="451C71EE" w14:textId="1F8E244F" w:rsidR="00FF48F0" w:rsidRPr="00F34E96" w:rsidRDefault="00FF48F0" w:rsidP="00FF48F0">
      <w:pPr>
        <w:spacing w:before="120" w:after="120"/>
        <w:rPr>
          <w:rFonts w:eastAsia="Times New Roman"/>
        </w:rPr>
      </w:pPr>
      <w:r w:rsidRPr="00F34E96">
        <w:rPr>
          <w:rFonts w:eastAsia="Times New Roman"/>
          <w:b/>
          <w:bCs/>
        </w:rPr>
        <w:lastRenderedPageBreak/>
        <w:t xml:space="preserve">VI.4) E hirdetmény feladásának dátuma: </w:t>
      </w:r>
      <w:r>
        <w:rPr>
          <w:rFonts w:eastAsia="Times New Roman"/>
          <w:i/>
          <w:iCs/>
        </w:rPr>
        <w:t>(</w:t>
      </w:r>
      <w:r w:rsidR="00FD1664">
        <w:rPr>
          <w:rFonts w:eastAsia="Times New Roman"/>
          <w:i/>
          <w:iCs/>
        </w:rPr>
        <w:t>2018</w:t>
      </w:r>
      <w:r>
        <w:rPr>
          <w:rFonts w:eastAsia="Times New Roman"/>
          <w:i/>
          <w:iCs/>
        </w:rPr>
        <w:t>/</w:t>
      </w:r>
      <w:r w:rsidR="00FD1664">
        <w:rPr>
          <w:rFonts w:eastAsia="Times New Roman"/>
          <w:i/>
          <w:iCs/>
        </w:rPr>
        <w:t>03</w:t>
      </w:r>
      <w:r>
        <w:rPr>
          <w:rFonts w:eastAsia="Times New Roman"/>
          <w:i/>
          <w:iCs/>
        </w:rPr>
        <w:t>/</w:t>
      </w:r>
      <w:r w:rsidR="00FD1664">
        <w:rPr>
          <w:rFonts w:eastAsia="Times New Roman"/>
          <w:i/>
          <w:iCs/>
        </w:rPr>
        <w:t>11</w:t>
      </w:r>
      <w:r>
        <w:rPr>
          <w:rFonts w:eastAsia="Times New Roman"/>
          <w:i/>
          <w:iCs/>
        </w:rPr>
        <w:t>)</w:t>
      </w:r>
    </w:p>
    <w:p w14:paraId="66A74615" w14:textId="20D2447B" w:rsidR="00DB4891" w:rsidRDefault="00DB4891" w:rsidP="00790274">
      <w:pPr>
        <w:rPr>
          <w:rFonts w:eastAsia="Times New Roman"/>
          <w:b/>
          <w:bCs/>
          <w:color w:val="000000"/>
        </w:rPr>
      </w:pPr>
    </w:p>
    <w:p w14:paraId="3D99D6FC" w14:textId="08C8DF4D" w:rsidR="00FF48F0" w:rsidRDefault="00FF48F0" w:rsidP="00790274">
      <w:pPr>
        <w:rPr>
          <w:rFonts w:eastAsia="Times New Roman"/>
          <w:b/>
          <w:bCs/>
          <w:color w:val="000000"/>
        </w:rPr>
      </w:pPr>
    </w:p>
    <w:p w14:paraId="1D2B3A4F" w14:textId="79B385C3" w:rsidR="00FF48F0" w:rsidRDefault="00FF48F0" w:rsidP="00790274">
      <w:pPr>
        <w:rPr>
          <w:rFonts w:eastAsia="Times New Roman"/>
          <w:b/>
          <w:bCs/>
          <w:color w:val="000000"/>
        </w:rPr>
      </w:pPr>
    </w:p>
    <w:p w14:paraId="771F719D" w14:textId="3089DC8F" w:rsidR="00FF48F0" w:rsidRDefault="00FF48F0" w:rsidP="00790274">
      <w:pPr>
        <w:rPr>
          <w:rFonts w:eastAsia="Times New Roman"/>
          <w:b/>
          <w:bCs/>
          <w:color w:val="000000"/>
        </w:rPr>
      </w:pPr>
    </w:p>
    <w:p w14:paraId="33DF23D4" w14:textId="3E41CD25" w:rsidR="00FF48F0" w:rsidRDefault="00FF48F0" w:rsidP="00790274">
      <w:pPr>
        <w:rPr>
          <w:rFonts w:eastAsia="Times New Roman"/>
          <w:b/>
          <w:bCs/>
          <w:color w:val="000000"/>
        </w:rPr>
      </w:pPr>
    </w:p>
    <w:p w14:paraId="7D67DDC1" w14:textId="064C93A7" w:rsidR="00FF48F0" w:rsidRDefault="00FF48F0" w:rsidP="00790274">
      <w:pPr>
        <w:rPr>
          <w:rFonts w:eastAsia="Times New Roman"/>
          <w:b/>
          <w:bCs/>
          <w:color w:val="000000"/>
        </w:rPr>
      </w:pPr>
    </w:p>
    <w:p w14:paraId="0043536D" w14:textId="77777777" w:rsidR="001F6470" w:rsidRPr="00F34E96" w:rsidRDefault="00195496" w:rsidP="00EE41DB">
      <w:pPr>
        <w:rPr>
          <w:b/>
          <w:bCs/>
        </w:rPr>
      </w:pPr>
      <w:r>
        <w:rPr>
          <w:b/>
          <w:bCs/>
        </w:rPr>
        <w:t xml:space="preserve">VASIVÍZ </w:t>
      </w:r>
      <w:r w:rsidR="001F6470" w:rsidRPr="00F34E96">
        <w:rPr>
          <w:b/>
          <w:bCs/>
        </w:rPr>
        <w:t>Vas megyei Víz- és Csatornamű Zártkörűen Működő Részvénytársaság</w:t>
      </w:r>
    </w:p>
    <w:p w14:paraId="31E43B50" w14:textId="77777777" w:rsidR="001F6470" w:rsidRPr="00F34E96" w:rsidRDefault="001F6470" w:rsidP="00EE41DB">
      <w:pPr>
        <w:tabs>
          <w:tab w:val="center" w:pos="1417"/>
          <w:tab w:val="center" w:pos="3203"/>
          <w:tab w:val="center" w:pos="4989"/>
        </w:tabs>
        <w:jc w:val="center"/>
        <w:rPr>
          <w:b/>
          <w:bCs/>
        </w:rPr>
      </w:pPr>
      <w:r w:rsidRPr="00F34E96">
        <w:rPr>
          <w:b/>
          <w:bCs/>
        </w:rPr>
        <w:t>9700 Szombathely, Rákóczi F. u. 19.</w:t>
      </w:r>
    </w:p>
    <w:p w14:paraId="1BC4472E" w14:textId="77777777" w:rsidR="001F6470" w:rsidRPr="00F34E96" w:rsidRDefault="001F6470" w:rsidP="00EE41DB">
      <w:pPr>
        <w:jc w:val="center"/>
        <w:rPr>
          <w:b/>
          <w:bCs/>
        </w:rPr>
      </w:pPr>
    </w:p>
    <w:p w14:paraId="53EB6CC7" w14:textId="77777777" w:rsidR="000940B9" w:rsidRPr="00F34E96" w:rsidRDefault="000940B9" w:rsidP="000940B9">
      <w:pPr>
        <w:jc w:val="center"/>
        <w:rPr>
          <w:b/>
          <w:bCs/>
        </w:rPr>
      </w:pPr>
    </w:p>
    <w:p w14:paraId="09B8E98F" w14:textId="77777777" w:rsidR="000940B9" w:rsidRPr="00F34E96" w:rsidRDefault="000940B9" w:rsidP="000940B9">
      <w:pPr>
        <w:jc w:val="center"/>
        <w:rPr>
          <w:b/>
          <w:bCs/>
        </w:rPr>
      </w:pPr>
    </w:p>
    <w:p w14:paraId="15E4CF92" w14:textId="77777777" w:rsidR="000940B9" w:rsidRPr="00F34E96" w:rsidRDefault="000940B9" w:rsidP="000940B9">
      <w:pPr>
        <w:jc w:val="center"/>
        <w:rPr>
          <w:b/>
          <w:bCs/>
        </w:rPr>
      </w:pPr>
    </w:p>
    <w:p w14:paraId="05FBC57F" w14:textId="77777777" w:rsidR="000940B9" w:rsidRDefault="000940B9" w:rsidP="000940B9">
      <w:pPr>
        <w:jc w:val="center"/>
        <w:rPr>
          <w:b/>
          <w:bCs/>
        </w:rPr>
      </w:pPr>
    </w:p>
    <w:p w14:paraId="3ECC8A9E" w14:textId="77777777" w:rsidR="0088195F" w:rsidRDefault="0088195F" w:rsidP="000940B9">
      <w:pPr>
        <w:jc w:val="center"/>
        <w:rPr>
          <w:b/>
          <w:bCs/>
        </w:rPr>
      </w:pPr>
    </w:p>
    <w:p w14:paraId="47EE9F1F" w14:textId="77777777" w:rsidR="0088195F" w:rsidRDefault="0088195F" w:rsidP="000940B9">
      <w:pPr>
        <w:jc w:val="center"/>
        <w:rPr>
          <w:b/>
          <w:bCs/>
        </w:rPr>
      </w:pPr>
    </w:p>
    <w:p w14:paraId="285B4C4B" w14:textId="77777777" w:rsidR="0088195F" w:rsidRDefault="0088195F" w:rsidP="000940B9">
      <w:pPr>
        <w:jc w:val="center"/>
        <w:rPr>
          <w:b/>
          <w:bCs/>
        </w:rPr>
      </w:pPr>
    </w:p>
    <w:p w14:paraId="518A9F87" w14:textId="77777777" w:rsidR="0088195F" w:rsidRPr="00F34E96" w:rsidRDefault="0088195F" w:rsidP="000940B9">
      <w:pPr>
        <w:jc w:val="center"/>
        <w:rPr>
          <w:b/>
          <w:bCs/>
        </w:rPr>
      </w:pPr>
    </w:p>
    <w:p w14:paraId="26D4481E" w14:textId="77777777" w:rsidR="000940B9" w:rsidRPr="00F34E96" w:rsidRDefault="000940B9" w:rsidP="000940B9">
      <w:pPr>
        <w:jc w:val="center"/>
        <w:rPr>
          <w:b/>
          <w:bCs/>
        </w:rPr>
      </w:pPr>
    </w:p>
    <w:p w14:paraId="38DF7C78" w14:textId="77777777" w:rsidR="000940B9" w:rsidRPr="00F34E96" w:rsidRDefault="000940B9" w:rsidP="000940B9">
      <w:pPr>
        <w:jc w:val="center"/>
        <w:rPr>
          <w:b/>
          <w:bCs/>
        </w:rPr>
      </w:pPr>
    </w:p>
    <w:p w14:paraId="70B6CBB3" w14:textId="77777777" w:rsidR="000940B9" w:rsidRPr="00F34E96" w:rsidRDefault="000940B9" w:rsidP="000940B9">
      <w:pPr>
        <w:jc w:val="center"/>
        <w:rPr>
          <w:b/>
          <w:bCs/>
        </w:rPr>
      </w:pPr>
    </w:p>
    <w:p w14:paraId="2FB19680" w14:textId="77777777" w:rsidR="000940B9" w:rsidRPr="00F34E96" w:rsidRDefault="000940B9" w:rsidP="000940B9">
      <w:pPr>
        <w:jc w:val="center"/>
        <w:rPr>
          <w:b/>
          <w:bCs/>
        </w:rPr>
      </w:pPr>
    </w:p>
    <w:p w14:paraId="4AE78BBC" w14:textId="77777777" w:rsidR="000940B9" w:rsidRPr="00F34E96" w:rsidRDefault="000940B9" w:rsidP="000940B9">
      <w:pPr>
        <w:jc w:val="center"/>
        <w:rPr>
          <w:b/>
          <w:bCs/>
        </w:rPr>
      </w:pPr>
    </w:p>
    <w:p w14:paraId="2FE87FF8" w14:textId="77777777" w:rsidR="000940B9" w:rsidRPr="00F34E96" w:rsidRDefault="000940B9" w:rsidP="000940B9">
      <w:pPr>
        <w:jc w:val="center"/>
        <w:rPr>
          <w:b/>
          <w:bCs/>
        </w:rPr>
      </w:pPr>
    </w:p>
    <w:p w14:paraId="05820A50" w14:textId="77777777" w:rsidR="000940B9" w:rsidRPr="00F34E96" w:rsidRDefault="000940B9" w:rsidP="000940B9">
      <w:pPr>
        <w:jc w:val="center"/>
        <w:rPr>
          <w:b/>
          <w:bCs/>
        </w:rPr>
      </w:pPr>
    </w:p>
    <w:p w14:paraId="68D261E5" w14:textId="77777777" w:rsidR="000940B9" w:rsidRPr="00F34E96" w:rsidRDefault="000940B9" w:rsidP="000940B9">
      <w:pPr>
        <w:pStyle w:val="Cmsor4"/>
        <w:jc w:val="center"/>
        <w:rPr>
          <w:sz w:val="24"/>
          <w:szCs w:val="24"/>
        </w:rPr>
      </w:pPr>
      <w:r w:rsidRPr="00F34E96">
        <w:rPr>
          <w:sz w:val="24"/>
          <w:szCs w:val="24"/>
        </w:rPr>
        <w:t>II.</w:t>
      </w:r>
    </w:p>
    <w:p w14:paraId="6A028F4A" w14:textId="77777777" w:rsidR="000940B9" w:rsidRPr="00F34E96" w:rsidRDefault="000940B9" w:rsidP="000940B9">
      <w:pPr>
        <w:rPr>
          <w:color w:val="FF0000"/>
        </w:rPr>
      </w:pPr>
    </w:p>
    <w:p w14:paraId="7F4008CF" w14:textId="77777777" w:rsidR="000940B9" w:rsidRPr="00F34E96" w:rsidRDefault="000940B9" w:rsidP="000940B9">
      <w:pPr>
        <w:rPr>
          <w:color w:val="FF0000"/>
        </w:rPr>
      </w:pPr>
    </w:p>
    <w:p w14:paraId="569EE1DD" w14:textId="77777777" w:rsidR="000940B9" w:rsidRPr="00F34E96" w:rsidRDefault="000940B9" w:rsidP="000940B9">
      <w:pPr>
        <w:pStyle w:val="Cmsor1"/>
        <w:spacing w:before="0" w:after="0"/>
        <w:jc w:val="center"/>
        <w:rPr>
          <w:rStyle w:val="StlusCmsor116ptAlhzsChar"/>
          <w:rFonts w:eastAsiaTheme="minorEastAsia"/>
          <w:b/>
          <w:bCs/>
          <w:sz w:val="24"/>
          <w:szCs w:val="24"/>
          <w:u w:val="none"/>
        </w:rPr>
      </w:pPr>
      <w:bookmarkStart w:id="2" w:name="_Toc228340030"/>
      <w:r w:rsidRPr="00F34E96">
        <w:rPr>
          <w:rStyle w:val="StlusCmsor116ptAlhzsChar"/>
          <w:rFonts w:eastAsiaTheme="minorEastAsia"/>
          <w:b/>
          <w:sz w:val="24"/>
          <w:szCs w:val="24"/>
          <w:u w:val="none"/>
        </w:rPr>
        <w:t>ÚTMUTATÓ</w:t>
      </w:r>
      <w:bookmarkEnd w:id="2"/>
      <w:r w:rsidRPr="00F34E96">
        <w:rPr>
          <w:rFonts w:ascii="Times New Roman" w:hAnsi="Times New Roman" w:cs="Times New Roman"/>
          <w:b w:val="0"/>
          <w:i/>
          <w:iCs/>
          <w:sz w:val="24"/>
          <w:szCs w:val="24"/>
        </w:rPr>
        <w:t xml:space="preserve"> </w:t>
      </w:r>
      <w:r w:rsidRPr="00F34E96">
        <w:rPr>
          <w:rStyle w:val="StlusCmsor116ptAlhzsChar"/>
          <w:rFonts w:eastAsiaTheme="minorEastAsia"/>
          <w:b/>
          <w:sz w:val="24"/>
          <w:szCs w:val="24"/>
          <w:u w:val="none"/>
        </w:rPr>
        <w:t>A RÉSZVÉTELRE JELENTKEZŐKNEK</w:t>
      </w:r>
    </w:p>
    <w:p w14:paraId="284BAE15" w14:textId="77777777" w:rsidR="000940B9" w:rsidRPr="00F34E96" w:rsidRDefault="000940B9" w:rsidP="000940B9">
      <w:pPr>
        <w:pStyle w:val="Cmsor2"/>
        <w:keepNext w:val="0"/>
        <w:numPr>
          <w:ilvl w:val="1"/>
          <w:numId w:val="0"/>
        </w:numPr>
        <w:spacing w:before="0" w:after="0"/>
        <w:jc w:val="center"/>
        <w:rPr>
          <w:rFonts w:ascii="Times New Roman" w:hAnsi="Times New Roman" w:cs="Times New Roman"/>
          <w:sz w:val="24"/>
          <w:szCs w:val="24"/>
        </w:rPr>
        <w:sectPr w:rsidR="000940B9" w:rsidRPr="00F34E96">
          <w:footerReference w:type="default" r:id="rId9"/>
          <w:pgSz w:w="11907" w:h="16840" w:code="9"/>
          <w:pgMar w:top="1276" w:right="1418" w:bottom="1418" w:left="1418" w:header="709" w:footer="709" w:gutter="0"/>
          <w:paperSrc w:first="1" w:other="1"/>
          <w:pgNumType w:start="1"/>
          <w:cols w:space="708"/>
        </w:sectPr>
      </w:pPr>
      <w:bookmarkStart w:id="3" w:name="_Toc518447271"/>
      <w:bookmarkStart w:id="4" w:name="_Toc66244034"/>
      <w:bookmarkStart w:id="5" w:name="_Toc66248187"/>
      <w:bookmarkStart w:id="6" w:name="_Toc66507074"/>
      <w:bookmarkStart w:id="7" w:name="_Toc66517213"/>
      <w:bookmarkStart w:id="8" w:name="_Toc66608575"/>
    </w:p>
    <w:p w14:paraId="7A622A73" w14:textId="77777777" w:rsidR="000940B9" w:rsidRPr="00F34E96" w:rsidRDefault="000940B9" w:rsidP="000940B9">
      <w:pPr>
        <w:pStyle w:val="Cmsor2"/>
        <w:keepNext w:val="0"/>
        <w:numPr>
          <w:ilvl w:val="1"/>
          <w:numId w:val="0"/>
        </w:numPr>
        <w:spacing w:before="0" w:after="0"/>
        <w:jc w:val="center"/>
        <w:rPr>
          <w:rFonts w:ascii="Times New Roman" w:hAnsi="Times New Roman" w:cs="Times New Roman"/>
          <w:i w:val="0"/>
          <w:iCs w:val="0"/>
          <w:sz w:val="24"/>
          <w:szCs w:val="24"/>
        </w:rPr>
      </w:pPr>
      <w:bookmarkStart w:id="9" w:name="_Toc228340082"/>
      <w:bookmarkEnd w:id="3"/>
      <w:bookmarkEnd w:id="4"/>
      <w:bookmarkEnd w:id="5"/>
      <w:bookmarkEnd w:id="6"/>
      <w:bookmarkEnd w:id="7"/>
      <w:bookmarkEnd w:id="8"/>
      <w:r w:rsidRPr="00F34E96">
        <w:rPr>
          <w:rFonts w:ascii="Times New Roman" w:hAnsi="Times New Roman" w:cs="Times New Roman"/>
          <w:i w:val="0"/>
          <w:iCs w:val="0"/>
          <w:sz w:val="24"/>
          <w:szCs w:val="24"/>
        </w:rPr>
        <w:lastRenderedPageBreak/>
        <w:t xml:space="preserve">ÁLTALÁNOS </w:t>
      </w:r>
      <w:bookmarkEnd w:id="9"/>
      <w:r w:rsidRPr="00F34E96">
        <w:rPr>
          <w:rFonts w:ascii="Times New Roman" w:hAnsi="Times New Roman" w:cs="Times New Roman"/>
          <w:i w:val="0"/>
          <w:iCs w:val="0"/>
          <w:sz w:val="24"/>
          <w:szCs w:val="24"/>
        </w:rPr>
        <w:t>TUDNIVALÓK</w:t>
      </w:r>
    </w:p>
    <w:p w14:paraId="23038147" w14:textId="77777777" w:rsidR="000940B9" w:rsidRPr="00F34E96" w:rsidRDefault="000940B9" w:rsidP="000940B9"/>
    <w:p w14:paraId="5883523D" w14:textId="191B2F19" w:rsidR="00253D07" w:rsidRDefault="00253D07" w:rsidP="00253D07">
      <w:pPr>
        <w:widowControl w:val="0"/>
        <w:jc w:val="both"/>
      </w:pPr>
      <w:r>
        <w:t xml:space="preserve">Az Ajánlatkérő részvételre hívja fel a jelentkezőket a jelen dokumentációban részletezett </w:t>
      </w:r>
      <w:r w:rsidR="001B4478">
        <w:t>szolgáltatásra</w:t>
      </w:r>
      <w:r>
        <w:t xml:space="preserve">. A részvételi jelentkezés és később az ajánlattételi szakaszban az ajánlat kizárólag a jelen dokumentációban ismertetett </w:t>
      </w:r>
      <w:r w:rsidR="001B4478">
        <w:t>szolgáltatásra</w:t>
      </w:r>
      <w:r>
        <w:t xml:space="preserve"> vonatkozóan adható be. Jelen dokumentáció nem mindenben ismétli meg az eljárást megindító felhívásban foglaltakat, a dokumentáció a részvételi felhívással együtt kezelendő. </w:t>
      </w:r>
    </w:p>
    <w:p w14:paraId="40F6D902" w14:textId="77777777" w:rsidR="00253D07" w:rsidRDefault="00253D07" w:rsidP="00253D07">
      <w:pPr>
        <w:widowControl w:val="0"/>
        <w:jc w:val="both"/>
      </w:pPr>
    </w:p>
    <w:p w14:paraId="58EFFC50" w14:textId="77777777" w:rsidR="00253D07" w:rsidRDefault="00253D07" w:rsidP="00253D07">
      <w:pPr>
        <w:jc w:val="both"/>
      </w:pPr>
      <w:r>
        <w:t>A részvételre jelentkező jelentkezésének benyújtásával teljes egészében elfogadja a közbeszerzésekről szóló 2015. évi CXLIII. számú törvény (továbbiakban: Kbt.) előírásai szerint a közbeszerzési eljáráshoz elkészített eljárást megindító felhívás és dokumentáció (a továbbiakban együtt: közbeszerzési dokumentumok) összes feltételét a részvételi jelentkezés kizárólagos alapjául.</w:t>
      </w:r>
    </w:p>
    <w:p w14:paraId="54E48F75" w14:textId="77777777" w:rsidR="00253D07" w:rsidRDefault="00253D07" w:rsidP="00253D07">
      <w:pPr>
        <w:jc w:val="both"/>
      </w:pPr>
    </w:p>
    <w:p w14:paraId="5F6070C4" w14:textId="77777777" w:rsidR="00253D07" w:rsidRDefault="00253D07" w:rsidP="00253D07">
      <w:pPr>
        <w:jc w:val="both"/>
      </w:pPr>
      <w:r>
        <w:t xml:space="preserve">A részvételre jelentkező kötelessége, hogy gondosan megvizsgálja és betartsa a részvételi dokumentációban megadott összes utasítást, formai követelményt, kikötést és előírást. </w:t>
      </w:r>
    </w:p>
    <w:p w14:paraId="11D2F34F" w14:textId="77777777" w:rsidR="00253D07" w:rsidRDefault="00253D07" w:rsidP="00253D07">
      <w:pPr>
        <w:jc w:val="both"/>
      </w:pPr>
    </w:p>
    <w:p w14:paraId="64CCEAF3" w14:textId="77777777" w:rsidR="00253D07" w:rsidRDefault="00253D07" w:rsidP="00253D07">
      <w:pPr>
        <w:jc w:val="both"/>
      </w:pPr>
      <w:r>
        <w:t xml:space="preserve">A részvételre jelentkező kockázata és a jelentkezés érvénytelenítését vonja maga után: </w:t>
      </w:r>
    </w:p>
    <w:p w14:paraId="245E5089" w14:textId="77777777" w:rsidR="00253D07" w:rsidRDefault="00253D07" w:rsidP="007F6BEF">
      <w:pPr>
        <w:numPr>
          <w:ilvl w:val="0"/>
          <w:numId w:val="8"/>
        </w:numPr>
        <w:tabs>
          <w:tab w:val="left" w:pos="567"/>
        </w:tabs>
        <w:jc w:val="both"/>
        <w:rPr>
          <w:color w:val="000000"/>
        </w:rPr>
      </w:pPr>
      <w:r>
        <w:rPr>
          <w:color w:val="000000"/>
        </w:rPr>
        <w:t>ha elmulasztja az előírt információk és dokumentumok benyújtását a kitűzött határidőkre vagy</w:t>
      </w:r>
    </w:p>
    <w:p w14:paraId="51444C98" w14:textId="77777777" w:rsidR="00253D07" w:rsidRDefault="00253D07" w:rsidP="007F6BEF">
      <w:pPr>
        <w:numPr>
          <w:ilvl w:val="0"/>
          <w:numId w:val="8"/>
        </w:numPr>
        <w:tabs>
          <w:tab w:val="left" w:pos="567"/>
        </w:tabs>
        <w:jc w:val="both"/>
        <w:rPr>
          <w:color w:val="000000"/>
        </w:rPr>
      </w:pPr>
      <w:r>
        <w:t>ha olyan jelentkezést nyújt be, amely tartalmi szempontból nem felel meg a részvételi dokumentációban megadott minden követelménynek.</w:t>
      </w:r>
    </w:p>
    <w:p w14:paraId="443B3F3B" w14:textId="77777777" w:rsidR="00253D07" w:rsidRDefault="00253D07" w:rsidP="00253D07">
      <w:pPr>
        <w:tabs>
          <w:tab w:val="left" w:pos="567"/>
        </w:tabs>
        <w:jc w:val="both"/>
        <w:rPr>
          <w:color w:val="000000"/>
        </w:rPr>
      </w:pPr>
    </w:p>
    <w:p w14:paraId="2FF5965F" w14:textId="77777777" w:rsidR="00253D07" w:rsidRDefault="00253D07" w:rsidP="00253D07">
      <w:pPr>
        <w:tabs>
          <w:tab w:val="left" w:pos="567"/>
        </w:tabs>
        <w:jc w:val="both"/>
        <w:rPr>
          <w:color w:val="000000"/>
        </w:rPr>
      </w:pPr>
      <w:r>
        <w:rPr>
          <w:color w:val="000000"/>
        </w:rPr>
        <w:t>A részvételre jelentkezőnek kell viselnie minden, a részvételi jelentkezésének elkészítésével és benyújtásával kapcsolatban felmerülő költséget. Az ajánlatkérő semmilyen esetben sem tehető felelőssé e költségek felmerüléséért, függetlenül a közbeszerzési eljárás lefolyásától vagy kimenetelétől.</w:t>
      </w:r>
    </w:p>
    <w:p w14:paraId="7B968F7A" w14:textId="77777777" w:rsidR="00253D07" w:rsidRDefault="00253D07" w:rsidP="00253D07">
      <w:pPr>
        <w:jc w:val="both"/>
      </w:pPr>
    </w:p>
    <w:p w14:paraId="5A0B3AC6" w14:textId="77777777" w:rsidR="00253D07" w:rsidRDefault="00253D07" w:rsidP="00253D07">
      <w:pPr>
        <w:jc w:val="both"/>
      </w:pPr>
      <w:r>
        <w:t>Sem a dokumentációt, sem annak részeit, vagy másolatait nem lehet másra felhasználni, mint az abban leírt feladatok elvégzése céljára.</w:t>
      </w:r>
    </w:p>
    <w:p w14:paraId="7BDA96B7" w14:textId="6A820C47" w:rsidR="00253D07" w:rsidRDefault="00253D07" w:rsidP="00253D07">
      <w:pPr>
        <w:jc w:val="both"/>
        <w:rPr>
          <w:b/>
          <w:bCs/>
        </w:rPr>
      </w:pPr>
    </w:p>
    <w:p w14:paraId="1A1DE805" w14:textId="77777777" w:rsidR="00D97FBB" w:rsidRDefault="00D97FBB" w:rsidP="00253D07">
      <w:pPr>
        <w:jc w:val="both"/>
        <w:rPr>
          <w:b/>
          <w:bCs/>
        </w:rPr>
      </w:pPr>
    </w:p>
    <w:p w14:paraId="4C58F6A4" w14:textId="77777777" w:rsidR="000940B9" w:rsidRPr="002F0EC3" w:rsidRDefault="00253D07" w:rsidP="000940B9">
      <w:pPr>
        <w:rPr>
          <w:b/>
        </w:rPr>
      </w:pPr>
      <w:r w:rsidRPr="002F0EC3">
        <w:rPr>
          <w:b/>
        </w:rPr>
        <w:t>MŰSZAKI TARTALOM</w:t>
      </w:r>
    </w:p>
    <w:p w14:paraId="6FABCCC3" w14:textId="77777777" w:rsidR="002F0EC3" w:rsidRDefault="002F0EC3" w:rsidP="002F0EC3">
      <w:pPr>
        <w:pStyle w:val="Default"/>
      </w:pPr>
    </w:p>
    <w:p w14:paraId="67D2BF3C" w14:textId="1EA50539" w:rsidR="008732F0" w:rsidRPr="00134E91" w:rsidRDefault="002F0EC3" w:rsidP="002F0EC3">
      <w:pPr>
        <w:pStyle w:val="Default"/>
        <w:jc w:val="both"/>
      </w:pPr>
      <w:r>
        <w:t xml:space="preserve">Az Ajánlatkérő </w:t>
      </w:r>
      <w:r w:rsidR="008732F0" w:rsidRPr="00134E91">
        <w:t xml:space="preserve">által biztosított infrastruktúrán futó </w:t>
      </w:r>
      <w:proofErr w:type="spellStart"/>
      <w:r w:rsidR="008732F0" w:rsidRPr="00134E91">
        <w:t>FusionR</w:t>
      </w:r>
      <w:proofErr w:type="spellEnd"/>
      <w:r w:rsidR="008732F0" w:rsidRPr="00134E91">
        <w:t xml:space="preserve"> Rendszerhez kapcsolódó szolgáltatások: </w:t>
      </w:r>
    </w:p>
    <w:p w14:paraId="09AF16F2" w14:textId="77777777" w:rsidR="006A4F4C" w:rsidRDefault="006A4F4C" w:rsidP="006A4F4C">
      <w:pPr>
        <w:pStyle w:val="Default"/>
        <w:ind w:left="708"/>
        <w:rPr>
          <w:b/>
          <w:bCs/>
        </w:rPr>
      </w:pPr>
      <w:r w:rsidRPr="00D91005">
        <w:rPr>
          <w:rFonts w:eastAsia="Times New Roman"/>
        </w:rPr>
        <w:t>• Szoftver üzemeltetés és kulcsfelhasználó támogatás</w:t>
      </w:r>
      <w:r w:rsidRPr="00D91005">
        <w:rPr>
          <w:rFonts w:eastAsia="Times New Roman"/>
        </w:rPr>
        <w:br/>
        <w:t xml:space="preserve">o Üzemeltetés támogatási szolgáltatások biztosítása </w:t>
      </w:r>
      <w:r w:rsidRPr="00D91005">
        <w:rPr>
          <w:rFonts w:eastAsia="Times New Roman"/>
        </w:rPr>
        <w:br/>
        <w:t xml:space="preserve">o Tanácsadási tevékenység biztosítása </w:t>
      </w:r>
      <w:r w:rsidRPr="00D91005">
        <w:rPr>
          <w:rFonts w:eastAsia="Times New Roman"/>
        </w:rPr>
        <w:br/>
        <w:t>o Oktatás</w:t>
      </w:r>
      <w:r w:rsidRPr="00D91005">
        <w:rPr>
          <w:rFonts w:eastAsia="Times New Roman"/>
        </w:rPr>
        <w:br/>
        <w:t xml:space="preserve">o Hot line </w:t>
      </w:r>
      <w:proofErr w:type="spellStart"/>
      <w:r w:rsidRPr="00D91005">
        <w:rPr>
          <w:rFonts w:eastAsia="Times New Roman"/>
        </w:rPr>
        <w:t>support</w:t>
      </w:r>
      <w:proofErr w:type="spellEnd"/>
      <w:r w:rsidRPr="00D91005">
        <w:rPr>
          <w:rFonts w:eastAsia="Times New Roman"/>
        </w:rPr>
        <w:br/>
        <w:t>o Bejelentés kezelő szolgáltatás biztosítása (WIBE)</w:t>
      </w:r>
      <w:r w:rsidRPr="00D91005">
        <w:rPr>
          <w:rFonts w:eastAsia="Times New Roman"/>
        </w:rPr>
        <w:br/>
        <w:t>• Szoftver-karbantartás és jogszabálykövetés</w:t>
      </w:r>
      <w:r w:rsidRPr="00D91005">
        <w:rPr>
          <w:rFonts w:eastAsia="Times New Roman"/>
        </w:rPr>
        <w:br/>
        <w:t xml:space="preserve">o </w:t>
      </w:r>
      <w:proofErr w:type="spellStart"/>
      <w:r w:rsidRPr="00D91005">
        <w:rPr>
          <w:rFonts w:eastAsia="Times New Roman"/>
        </w:rPr>
        <w:t>FusionR</w:t>
      </w:r>
      <w:proofErr w:type="spellEnd"/>
      <w:r w:rsidRPr="00D91005">
        <w:rPr>
          <w:rFonts w:eastAsia="Times New Roman"/>
        </w:rPr>
        <w:t xml:space="preserve"> szoftver verziókövetés biztosítása</w:t>
      </w:r>
      <w:r w:rsidRPr="00D91005">
        <w:rPr>
          <w:rFonts w:eastAsia="Times New Roman"/>
        </w:rPr>
        <w:br/>
        <w:t>o Jogszabálykövetés biztosítása</w:t>
      </w:r>
      <w:r w:rsidRPr="00D91005">
        <w:rPr>
          <w:rFonts w:eastAsia="Times New Roman"/>
        </w:rPr>
        <w:br/>
        <w:t>o Hibajavítások biztosítása, szoftvergarancia</w:t>
      </w:r>
      <w:r w:rsidRPr="00D91005">
        <w:rPr>
          <w:rFonts w:eastAsia="Times New Roman"/>
        </w:rPr>
        <w:br/>
        <w:t xml:space="preserve">o </w:t>
      </w:r>
      <w:proofErr w:type="spellStart"/>
      <w:r w:rsidRPr="00D91005">
        <w:rPr>
          <w:rFonts w:eastAsia="Times New Roman"/>
        </w:rPr>
        <w:t>FusionR</w:t>
      </w:r>
      <w:proofErr w:type="spellEnd"/>
      <w:r w:rsidRPr="00D91005">
        <w:rPr>
          <w:rFonts w:eastAsia="Times New Roman"/>
        </w:rPr>
        <w:t xml:space="preserve"> kézikönyv karbantartása, frissítése</w:t>
      </w:r>
      <w:r w:rsidRPr="00D91005">
        <w:rPr>
          <w:rFonts w:eastAsia="Times New Roman"/>
        </w:rPr>
        <w:br/>
        <w:t>• Műszaki igények, fejlesztések megvalósítása</w:t>
      </w:r>
      <w:r w:rsidRPr="002F0EC3">
        <w:rPr>
          <w:b/>
          <w:bCs/>
        </w:rPr>
        <w:t xml:space="preserve"> </w:t>
      </w:r>
    </w:p>
    <w:p w14:paraId="05D32B32" w14:textId="77777777" w:rsidR="006A4F4C" w:rsidRDefault="006A4F4C" w:rsidP="002F0EC3">
      <w:pPr>
        <w:pStyle w:val="Default"/>
        <w:rPr>
          <w:b/>
          <w:bCs/>
        </w:rPr>
      </w:pPr>
    </w:p>
    <w:p w14:paraId="1B85B28B" w14:textId="1D0FE50F" w:rsidR="002F0EC3" w:rsidRPr="002F0EC3" w:rsidRDefault="002F0EC3" w:rsidP="002F0EC3">
      <w:pPr>
        <w:pStyle w:val="Default"/>
        <w:rPr>
          <w:b/>
          <w:bCs/>
        </w:rPr>
      </w:pPr>
      <w:r w:rsidRPr="002F0EC3">
        <w:rPr>
          <w:b/>
          <w:bCs/>
        </w:rPr>
        <w:t>A részletes műszaki tartalmat az ajánlattételi dokumentumok tartalmazzák.</w:t>
      </w:r>
    </w:p>
    <w:p w14:paraId="42EA930C" w14:textId="085AD4B2" w:rsidR="001B4478" w:rsidRDefault="001B4478" w:rsidP="000940B9"/>
    <w:p w14:paraId="1F9E7214" w14:textId="77777777" w:rsidR="00D97FBB" w:rsidRDefault="00D97FBB" w:rsidP="000940B9"/>
    <w:p w14:paraId="6D4EBFC9" w14:textId="77777777" w:rsidR="000940B9" w:rsidRPr="00F34E96" w:rsidRDefault="000940B9" w:rsidP="000940B9">
      <w:pPr>
        <w:jc w:val="both"/>
        <w:rPr>
          <w:b/>
          <w:bCs/>
        </w:rPr>
      </w:pPr>
      <w:r w:rsidRPr="00F34E96">
        <w:rPr>
          <w:b/>
          <w:bCs/>
        </w:rPr>
        <w:t>KÖZÖS JELENTKEZÉS</w:t>
      </w:r>
    </w:p>
    <w:p w14:paraId="01206F0B" w14:textId="77777777" w:rsidR="000940B9" w:rsidRPr="00F34E96" w:rsidRDefault="000940B9" w:rsidP="000940B9">
      <w:pPr>
        <w:jc w:val="both"/>
      </w:pPr>
    </w:p>
    <w:p w14:paraId="5450B78F" w14:textId="77777777" w:rsidR="00253D07" w:rsidRDefault="00253D07" w:rsidP="00253D07">
      <w:pPr>
        <w:jc w:val="both"/>
      </w:pPr>
      <w:r>
        <w:t xml:space="preserve">Több gazdasági szereplő közösen is nyújthat be részvételi jelentkezést. Ha egy részvételre jelentkező jelentkezését egyedüli jelentkezőként nyújtja be, a jelentkezés benyújtását követően közös jelentkezésre már nem kerülhet sor. Ha több jelentkező közösen nyújt be jelentkezést, a közös jelentkezésben résztvevő részvételi jelentkezők köre és személye a közös jelentkezés benyújtását követően nem módosítható. </w:t>
      </w:r>
    </w:p>
    <w:p w14:paraId="379EDC7E" w14:textId="77777777" w:rsidR="00253D07" w:rsidRDefault="00253D07" w:rsidP="00253D07">
      <w:pPr>
        <w:autoSpaceDE w:val="0"/>
        <w:autoSpaceDN w:val="0"/>
        <w:adjustRightInd w:val="0"/>
        <w:jc w:val="both"/>
      </w:pPr>
      <w:r>
        <w:t xml:space="preserve">Közös jelentkezés esetén a közös részvételre jelentkezők a </w:t>
      </w:r>
      <w:r w:rsidRPr="00390EC5">
        <w:t>Kbt. 35. § (2)</w:t>
      </w:r>
      <w:r>
        <w:t xml:space="preserve"> bekezdése szerint kötelesek maguk közül egy, a részvételre jelentkezők nevében eljárni jogosult képviselőt megjelölni, és a részvételre jelentkezők csoportjának képviseletében tett minden nyilatkozatnak egyértelműen tartalmaznia kell a részvételre jelentkezők megjelölését. </w:t>
      </w:r>
    </w:p>
    <w:p w14:paraId="647D9028" w14:textId="77777777" w:rsidR="00253D07" w:rsidRDefault="00253D07" w:rsidP="00253D07">
      <w:pPr>
        <w:jc w:val="both"/>
      </w:pPr>
    </w:p>
    <w:p w14:paraId="40104C30" w14:textId="77777777" w:rsidR="00253D07" w:rsidRDefault="00253D07" w:rsidP="00253D07">
      <w:pPr>
        <w:jc w:val="both"/>
      </w:pPr>
      <w:r>
        <w:t xml:space="preserve">Közös részvételre jelentkezés esetén a Kbt. </w:t>
      </w:r>
      <w:r w:rsidRPr="00390EC5">
        <w:t>73. § (1) bekezdésének e)</w:t>
      </w:r>
      <w:r>
        <w:t xml:space="preserve"> pontja alapján </w:t>
      </w:r>
      <w:r>
        <w:rPr>
          <w:b/>
          <w:bCs/>
        </w:rPr>
        <w:t>érvénytelen a jelentkezés,</w:t>
      </w:r>
      <w:r>
        <w:t xml:space="preserve"> ha ahhoz nem csatolták a közös részvételre jelentkezők által cégszerűen aláírt megállapodást, amely megfelel valamennyi alábbi követelménynek:</w:t>
      </w:r>
    </w:p>
    <w:p w14:paraId="4C47985E" w14:textId="77777777" w:rsidR="00253D07" w:rsidRDefault="00253D07" w:rsidP="007F6BEF">
      <w:pPr>
        <w:numPr>
          <w:ilvl w:val="3"/>
          <w:numId w:val="3"/>
        </w:numPr>
        <w:tabs>
          <w:tab w:val="left" w:pos="-720"/>
          <w:tab w:val="left" w:pos="567"/>
          <w:tab w:val="right" w:pos="8928"/>
        </w:tabs>
        <w:ind w:left="0" w:firstLine="0"/>
        <w:jc w:val="both"/>
      </w:pPr>
      <w:r>
        <w:t>tartalmazza a közös részvételre jelentkezők közös fellépése formájának ismertetését;</w:t>
      </w:r>
    </w:p>
    <w:p w14:paraId="71AD1A33" w14:textId="77777777" w:rsidR="00253D07" w:rsidRDefault="00253D07" w:rsidP="007F6BEF">
      <w:pPr>
        <w:numPr>
          <w:ilvl w:val="3"/>
          <w:numId w:val="3"/>
        </w:numPr>
        <w:tabs>
          <w:tab w:val="left" w:pos="-720"/>
          <w:tab w:val="left" w:pos="567"/>
          <w:tab w:val="right" w:pos="8928"/>
        </w:tabs>
        <w:ind w:left="0" w:firstLine="0"/>
        <w:jc w:val="both"/>
      </w:pPr>
      <w:r>
        <w:t>tartalmazza a jelentkezés aláírása módjának ismertetését;</w:t>
      </w:r>
    </w:p>
    <w:p w14:paraId="18D2FE61" w14:textId="77777777" w:rsidR="00253D07" w:rsidRDefault="00253D07" w:rsidP="007F6BEF">
      <w:pPr>
        <w:numPr>
          <w:ilvl w:val="3"/>
          <w:numId w:val="3"/>
        </w:numPr>
        <w:tabs>
          <w:tab w:val="left" w:pos="-720"/>
          <w:tab w:val="left" w:pos="567"/>
          <w:tab w:val="right" w:pos="8928"/>
        </w:tabs>
        <w:ind w:left="0" w:firstLine="0"/>
        <w:jc w:val="both"/>
      </w:pPr>
      <w:r>
        <w:t>tartalmazza a vezető tag (a képviselő) megjelölését azzal, hogy a képviselő korlátozás nélkül jogosult valamennyi tagot képviselni a részvételre jelentkezővel szemben a jelen közbeszerzési eljárásban, és az ahhoz kapcsolódó esetleges további Kbt. szerinti eljárásokban a részvételre jelentkező által a részvételre jelentkező felé megteendő, illetve megtehető jognyilatkozatok tekintetében;</w:t>
      </w:r>
    </w:p>
    <w:p w14:paraId="71759FC9" w14:textId="77777777" w:rsidR="00253D07" w:rsidRDefault="00253D07" w:rsidP="007F6BEF">
      <w:pPr>
        <w:numPr>
          <w:ilvl w:val="3"/>
          <w:numId w:val="3"/>
        </w:numPr>
        <w:tabs>
          <w:tab w:val="left" w:pos="-720"/>
          <w:tab w:val="left" w:pos="567"/>
          <w:tab w:val="right" w:pos="8928"/>
        </w:tabs>
        <w:ind w:left="0" w:firstLine="0"/>
        <w:jc w:val="both"/>
      </w:pPr>
      <w:r>
        <w:t>tartalmazza külön-külön a közös részvételre jelentkezők azon bankszámlaszámait, ahova az elismert teljesítést vagy az előleg igénylését követően a kifizetés megtörténhet;</w:t>
      </w:r>
    </w:p>
    <w:p w14:paraId="487FC5F9" w14:textId="77777777" w:rsidR="00253D07" w:rsidRDefault="00253D07" w:rsidP="007F6BEF">
      <w:pPr>
        <w:numPr>
          <w:ilvl w:val="3"/>
          <w:numId w:val="3"/>
        </w:numPr>
        <w:tabs>
          <w:tab w:val="left" w:pos="-720"/>
          <w:tab w:val="left" w:pos="567"/>
          <w:tab w:val="right" w:pos="8928"/>
        </w:tabs>
        <w:ind w:left="0" w:firstLine="0"/>
        <w:jc w:val="both"/>
      </w:pPr>
      <w:r>
        <w:t>tartalmazza valamennyi tag nyilatkozatát arról, hogy egyetemleges felelősséget vállalnak a közbeszerzési eljárás eredményeként megkötendő szerződés szerződésszerű teljesítéséhez szükséges munkák megvalósításáért;</w:t>
      </w:r>
    </w:p>
    <w:p w14:paraId="68DAC748" w14:textId="77777777" w:rsidR="00253D07" w:rsidRDefault="00253D07" w:rsidP="007F6BEF">
      <w:pPr>
        <w:numPr>
          <w:ilvl w:val="3"/>
          <w:numId w:val="3"/>
        </w:numPr>
        <w:tabs>
          <w:tab w:val="left" w:pos="-720"/>
          <w:tab w:val="left" w:pos="567"/>
          <w:tab w:val="right" w:pos="8928"/>
        </w:tabs>
        <w:ind w:left="0" w:firstLine="0"/>
        <w:jc w:val="both"/>
      </w:pPr>
      <w:r>
        <w:t>a jelentkezés benyújtásának napján érvényes és hatályos, valamint hatálya, teljesítése, alkalmazhatósága vagy végrehajthatósága nem függ felfüggesztő (hatályba léptető), illetve bontó feltételtől.</w:t>
      </w:r>
    </w:p>
    <w:p w14:paraId="2C1C0F97" w14:textId="77777777" w:rsidR="00253D07" w:rsidRDefault="00253D07" w:rsidP="00253D07">
      <w:pPr>
        <w:jc w:val="both"/>
        <w:rPr>
          <w:b/>
          <w:bCs/>
          <w:i/>
          <w:iCs/>
        </w:rPr>
      </w:pPr>
    </w:p>
    <w:p w14:paraId="441C6487" w14:textId="77777777" w:rsidR="000940B9" w:rsidRDefault="00253D07" w:rsidP="000940B9">
      <w:pPr>
        <w:jc w:val="both"/>
        <w:rPr>
          <w:b/>
          <w:bCs/>
        </w:rPr>
      </w:pPr>
      <w:r>
        <w:t>A részvételi jelentkezők kizárólagos kockázata, hogy gondosan megvizsgálják a részvételi dokumentációt és annak minden kiegészítését, amely a részvételi időszak alatt került kibocsátásra, valamint, hogy megbízható információkat szerezzenek be minden olyan körülmény és kötelezettség vonatkozásában, amely bármilyen módon is befolyásolhatja a részvételre jelentkezés természetét, mennyiségi jellemzőit.</w:t>
      </w:r>
    </w:p>
    <w:p w14:paraId="104966CA" w14:textId="77777777" w:rsidR="00001E60" w:rsidRPr="00F34E96" w:rsidRDefault="00001E60" w:rsidP="000940B9">
      <w:pPr>
        <w:jc w:val="both"/>
        <w:rPr>
          <w:b/>
          <w:bCs/>
        </w:rPr>
      </w:pPr>
    </w:p>
    <w:p w14:paraId="3BC62E5B" w14:textId="77777777" w:rsidR="002F0EC3" w:rsidRDefault="002F0EC3" w:rsidP="000940B9">
      <w:pPr>
        <w:jc w:val="both"/>
        <w:rPr>
          <w:b/>
          <w:bCs/>
        </w:rPr>
      </w:pPr>
    </w:p>
    <w:p w14:paraId="6AF8FB64" w14:textId="77777777" w:rsidR="000940B9" w:rsidRPr="00F34E96" w:rsidRDefault="000940B9" w:rsidP="000940B9">
      <w:pPr>
        <w:jc w:val="both"/>
        <w:rPr>
          <w:b/>
          <w:bCs/>
        </w:rPr>
      </w:pPr>
      <w:r w:rsidRPr="00F34E96">
        <w:rPr>
          <w:b/>
          <w:bCs/>
        </w:rPr>
        <w:t>KIEGÉSZÍTŐ TÁJÉKOZTATÁS</w:t>
      </w:r>
    </w:p>
    <w:p w14:paraId="6CD12B61" w14:textId="77777777" w:rsidR="000940B9" w:rsidRPr="00F34E96" w:rsidRDefault="000940B9" w:rsidP="000940B9">
      <w:pPr>
        <w:jc w:val="both"/>
        <w:rPr>
          <w:b/>
          <w:bCs/>
        </w:rPr>
      </w:pPr>
    </w:p>
    <w:p w14:paraId="2F7A126A" w14:textId="77777777" w:rsidR="00253D07" w:rsidRDefault="00253D07" w:rsidP="00253D07">
      <w:pPr>
        <w:widowControl w:val="0"/>
        <w:jc w:val="both"/>
      </w:pPr>
      <w:bookmarkStart w:id="10" w:name="_Toc228340090"/>
      <w:r>
        <w:t xml:space="preserve">A telefonon érkező kérdésekre az esélyegyenlőség és a verseny tisztasága, átláthatósága és nyilvánossága elvének megfelelően az ajánlatkérőnek nem áll módjában választ adni. </w:t>
      </w:r>
    </w:p>
    <w:p w14:paraId="79212ED1" w14:textId="77777777" w:rsidR="00253D07" w:rsidRDefault="00253D07" w:rsidP="00253D07">
      <w:pPr>
        <w:widowControl w:val="0"/>
        <w:jc w:val="both"/>
      </w:pPr>
    </w:p>
    <w:p w14:paraId="090DFE9E" w14:textId="77777777" w:rsidR="00253D07" w:rsidRDefault="00253D07" w:rsidP="00253D07">
      <w:pPr>
        <w:widowControl w:val="0"/>
        <w:jc w:val="both"/>
      </w:pPr>
      <w:r>
        <w:t>A részvételre jelentkezőknek kérdéseiket kizárólag írásban lehet benyújtaniuk.</w:t>
      </w:r>
    </w:p>
    <w:p w14:paraId="78ED9C15" w14:textId="77777777" w:rsidR="00253D07" w:rsidRDefault="00253D07" w:rsidP="00253D07">
      <w:pPr>
        <w:widowControl w:val="0"/>
        <w:jc w:val="both"/>
      </w:pPr>
      <w:r>
        <w:t>E-mail-ben: drbirojudit@t-online.hu, Fax útján: +36/1-799-5270</w:t>
      </w:r>
    </w:p>
    <w:p w14:paraId="4E89C3AB" w14:textId="77777777" w:rsidR="00253D07" w:rsidRDefault="00253D07" w:rsidP="00253D07">
      <w:pPr>
        <w:widowControl w:val="0"/>
        <w:jc w:val="both"/>
      </w:pPr>
      <w:r>
        <w:t>Postai úton: Dr. Biró Ügyvédi Iroda, 1071 Budapest, Városligeti fasor 47-49. címre.</w:t>
      </w:r>
    </w:p>
    <w:p w14:paraId="162462A5" w14:textId="77777777" w:rsidR="00253D07" w:rsidRDefault="00253D07" w:rsidP="00253D07">
      <w:pPr>
        <w:widowControl w:val="0"/>
        <w:jc w:val="both"/>
        <w:rPr>
          <w:u w:val="single"/>
        </w:rPr>
      </w:pPr>
    </w:p>
    <w:p w14:paraId="0CE92086" w14:textId="77777777" w:rsidR="00253D07" w:rsidRDefault="00253D07" w:rsidP="00253D07">
      <w:pPr>
        <w:widowControl w:val="0"/>
        <w:jc w:val="both"/>
      </w:pPr>
      <w:r>
        <w:t xml:space="preserve">A részvételi jelentkező felelőssége, hogy az írásban feltett kérdések idejében megérkezzenek </w:t>
      </w:r>
      <w:r>
        <w:lastRenderedPageBreak/>
        <w:t xml:space="preserve">az ajánlatkérőhöz. </w:t>
      </w:r>
    </w:p>
    <w:p w14:paraId="66915A37" w14:textId="77777777" w:rsidR="00DB4891" w:rsidRDefault="00DB4891" w:rsidP="00253D07">
      <w:pPr>
        <w:widowControl w:val="0"/>
        <w:jc w:val="both"/>
      </w:pPr>
    </w:p>
    <w:p w14:paraId="713EF041" w14:textId="77777777" w:rsidR="00253D07" w:rsidRDefault="00253D07" w:rsidP="00253D07">
      <w:pPr>
        <w:widowControl w:val="0"/>
        <w:jc w:val="both"/>
      </w:pPr>
      <w:r>
        <w:t xml:space="preserve">Az ajánlatkérő a kérdésekre a válaszokat a részvételi határidő lejárta előtt legkésőbb három nappal küldi meg írásban egyidejűleg minden részvételre jelentkezőnek. Ha a kiegészítő tájékoztatás iránti kérelmet a fenti válaszadási határidőt megelőző harmadik napnál később nyújtották be, a kiegészítő tájékoztatást az ajánlatkérő csak akkor adja meg, ha a tájékoztatás elkészítése és megküldése még a részvételi határidő letelte előtt lehetséges, tekintettel a </w:t>
      </w:r>
      <w:r w:rsidRPr="00390EC5">
        <w:t>Kbt. 114. § (6) bekezdésére</w:t>
      </w:r>
      <w:r>
        <w:t>, mely rendelkezik arról, hogy a</w:t>
      </w:r>
      <w:r>
        <w:rPr>
          <w:i/>
          <w:iCs/>
        </w:rPr>
        <w:t xml:space="preserve"> </w:t>
      </w:r>
      <w:r>
        <w:t>kiegészítő tájékoztatást a részvételi határidő lejárta előtt ésszerű időben köteles az ajánlatkérő megadni.</w:t>
      </w:r>
    </w:p>
    <w:p w14:paraId="1693EC9F" w14:textId="77777777" w:rsidR="00253D07" w:rsidRDefault="00253D07" w:rsidP="00253D07">
      <w:pPr>
        <w:widowControl w:val="0"/>
        <w:jc w:val="both"/>
        <w:rPr>
          <w:b/>
          <w:bCs/>
          <w:u w:val="single"/>
        </w:rPr>
      </w:pPr>
    </w:p>
    <w:p w14:paraId="43E93EBE" w14:textId="77777777" w:rsidR="00253D07" w:rsidRDefault="00253D07" w:rsidP="00253D07">
      <w:pPr>
        <w:widowControl w:val="0"/>
        <w:jc w:val="both"/>
      </w:pPr>
      <w:r>
        <w:t xml:space="preserve">A részvételi jelentkező kizárólagos felelőssége, hogy olyan email-elérhetőséget adjon meg, amelyek a megküldendő dokumentumok fogadására 24 órában alkalmasak. Ugyancsak a részvételre jelentkező felelőssége, hogy a szervezeti egységén belül a kiegészítő tájékoztatás időben az arra jogosulthoz kerüljön. </w:t>
      </w:r>
    </w:p>
    <w:p w14:paraId="6618D497" w14:textId="77777777" w:rsidR="00253D07" w:rsidRDefault="00253D07" w:rsidP="00253D07">
      <w:pPr>
        <w:widowControl w:val="0"/>
        <w:numPr>
          <w:ilvl w:val="1"/>
          <w:numId w:val="0"/>
        </w:numPr>
        <w:autoSpaceDE w:val="0"/>
        <w:autoSpaceDN w:val="0"/>
        <w:adjustRightInd w:val="0"/>
        <w:outlineLvl w:val="1"/>
        <w:rPr>
          <w:b/>
          <w:bCs/>
        </w:rPr>
      </w:pPr>
    </w:p>
    <w:p w14:paraId="61A08F54" w14:textId="77777777" w:rsidR="000940B9" w:rsidRPr="00F34E96" w:rsidRDefault="000940B9" w:rsidP="000940B9">
      <w:pPr>
        <w:widowControl w:val="0"/>
        <w:numPr>
          <w:ilvl w:val="1"/>
          <w:numId w:val="0"/>
        </w:numPr>
        <w:autoSpaceDE w:val="0"/>
        <w:autoSpaceDN w:val="0"/>
        <w:adjustRightInd w:val="0"/>
        <w:outlineLvl w:val="1"/>
        <w:rPr>
          <w:b/>
          <w:bCs/>
        </w:rPr>
      </w:pPr>
    </w:p>
    <w:p w14:paraId="67A767A0" w14:textId="77777777" w:rsidR="000940B9" w:rsidRPr="00F34E96" w:rsidRDefault="000940B9" w:rsidP="000940B9">
      <w:pPr>
        <w:widowControl w:val="0"/>
        <w:numPr>
          <w:ilvl w:val="1"/>
          <w:numId w:val="0"/>
        </w:numPr>
        <w:autoSpaceDE w:val="0"/>
        <w:autoSpaceDN w:val="0"/>
        <w:adjustRightInd w:val="0"/>
        <w:jc w:val="center"/>
        <w:outlineLvl w:val="1"/>
        <w:rPr>
          <w:b/>
          <w:bCs/>
        </w:rPr>
      </w:pPr>
    </w:p>
    <w:p w14:paraId="1C3F445D" w14:textId="77777777" w:rsidR="000940B9" w:rsidRPr="00F34E96" w:rsidRDefault="000940B9" w:rsidP="000940B9">
      <w:pPr>
        <w:widowControl w:val="0"/>
        <w:numPr>
          <w:ilvl w:val="1"/>
          <w:numId w:val="0"/>
        </w:numPr>
        <w:autoSpaceDE w:val="0"/>
        <w:autoSpaceDN w:val="0"/>
        <w:adjustRightInd w:val="0"/>
        <w:jc w:val="center"/>
        <w:outlineLvl w:val="1"/>
        <w:rPr>
          <w:b/>
          <w:bCs/>
        </w:rPr>
      </w:pPr>
    </w:p>
    <w:p w14:paraId="422E5217" w14:textId="77777777" w:rsidR="000940B9" w:rsidRPr="00F34E96" w:rsidRDefault="000940B9" w:rsidP="000940B9">
      <w:pPr>
        <w:widowControl w:val="0"/>
        <w:numPr>
          <w:ilvl w:val="1"/>
          <w:numId w:val="0"/>
        </w:numPr>
        <w:autoSpaceDE w:val="0"/>
        <w:autoSpaceDN w:val="0"/>
        <w:adjustRightInd w:val="0"/>
        <w:jc w:val="center"/>
        <w:outlineLvl w:val="1"/>
        <w:rPr>
          <w:b/>
          <w:bCs/>
        </w:rPr>
      </w:pPr>
      <w:r w:rsidRPr="00F34E96">
        <w:rPr>
          <w:b/>
          <w:bCs/>
        </w:rPr>
        <w:t>A RÉSZVÉTELI JELENTKEZÉSEK ÖSSZEÁLLÍTÁSÁNAK TARTALMI ÉS FORMAI KÖVETELMÉNYEI</w:t>
      </w:r>
      <w:bookmarkEnd w:id="10"/>
    </w:p>
    <w:p w14:paraId="06101FF0" w14:textId="77777777" w:rsidR="000940B9" w:rsidRPr="00F34E96" w:rsidRDefault="000940B9" w:rsidP="000940B9"/>
    <w:p w14:paraId="33A5FD06" w14:textId="77777777" w:rsidR="000940B9" w:rsidRPr="00F34E96" w:rsidRDefault="000940B9" w:rsidP="000940B9"/>
    <w:p w14:paraId="01E8A9EC" w14:textId="77777777" w:rsidR="000940B9" w:rsidRPr="00F34E96" w:rsidRDefault="000940B9" w:rsidP="000940B9">
      <w:pPr>
        <w:rPr>
          <w:b/>
          <w:bCs/>
        </w:rPr>
      </w:pPr>
      <w:r w:rsidRPr="00F34E96">
        <w:rPr>
          <w:b/>
          <w:bCs/>
        </w:rPr>
        <w:t>A RÉSZVÉTELI JELENTKEZÉS ELKÉSZÍTÉSE</w:t>
      </w:r>
    </w:p>
    <w:p w14:paraId="55CB74EF" w14:textId="77777777" w:rsidR="000940B9" w:rsidRPr="00F34E96" w:rsidRDefault="000940B9" w:rsidP="000940B9">
      <w:pPr>
        <w:jc w:val="both"/>
      </w:pPr>
    </w:p>
    <w:p w14:paraId="7951E97D" w14:textId="77777777" w:rsidR="000940B9" w:rsidRPr="00F34E96" w:rsidRDefault="000940B9" w:rsidP="000940B9">
      <w:pPr>
        <w:jc w:val="both"/>
      </w:pPr>
      <w:r w:rsidRPr="00F34E96">
        <w:t>A részvételre jelentkező kötelessége, hogy áttanulmányozza a részvételi</w:t>
      </w:r>
      <w:r w:rsidRPr="00F34E96">
        <w:rPr>
          <w:color w:val="FF0000"/>
        </w:rPr>
        <w:t xml:space="preserve"> </w:t>
      </w:r>
      <w:r w:rsidRPr="00F34E96">
        <w:t xml:space="preserve">dokumentáció valamennyi utasítását, a formanyomtatványokat, az összes feltételt és műszaki előírásokat. Amennyiben a részvételi jelentkező nem adja meg a részvételi dokumentációban kért összes információt, vagy ha nem felel meg az eljárást megindító felhívás és a részvételi dokumentáció feltételeinek, az minden vonatkozásban a részvételi jelentkező kockázata és a részvételi jelentkezés érvénytelenségét vonja maga után. </w:t>
      </w:r>
    </w:p>
    <w:p w14:paraId="56774A22" w14:textId="77777777" w:rsidR="000940B9" w:rsidRDefault="000940B9" w:rsidP="000940B9">
      <w:pPr>
        <w:jc w:val="both"/>
      </w:pPr>
    </w:p>
    <w:p w14:paraId="3963DF95" w14:textId="77777777" w:rsidR="00DB4891" w:rsidRPr="00F34E96" w:rsidRDefault="00DB4891" w:rsidP="000940B9">
      <w:pPr>
        <w:jc w:val="both"/>
      </w:pPr>
    </w:p>
    <w:p w14:paraId="478519D1" w14:textId="77777777" w:rsidR="000940B9" w:rsidRPr="00F34E96" w:rsidRDefault="000940B9" w:rsidP="000940B9">
      <w:pPr>
        <w:jc w:val="both"/>
        <w:rPr>
          <w:b/>
          <w:bCs/>
        </w:rPr>
      </w:pPr>
      <w:r w:rsidRPr="00F34E96">
        <w:rPr>
          <w:b/>
          <w:bCs/>
        </w:rPr>
        <w:t>A RÉSZVÉTELI JELENTKEZÉS NYELVE</w:t>
      </w:r>
    </w:p>
    <w:p w14:paraId="583C33BA" w14:textId="77777777" w:rsidR="000940B9" w:rsidRPr="00F34E96" w:rsidRDefault="000940B9" w:rsidP="000940B9">
      <w:pPr>
        <w:jc w:val="both"/>
      </w:pPr>
    </w:p>
    <w:p w14:paraId="18994761" w14:textId="77777777" w:rsidR="000940B9" w:rsidRPr="00F34E96" w:rsidRDefault="000940B9" w:rsidP="000940B9">
      <w:pPr>
        <w:jc w:val="both"/>
      </w:pPr>
      <w:r w:rsidRPr="00F34E96">
        <w:t>A részvételi jelentkező által kidolgozott részvételi jelentkezés (minden mellékletével, és csatolt dokumentumával együtt) és minden, az ajánlatkérő és a részvételre jelentkező között az eljárással kapcsolatban folytatott levelezés, illetve dokumentum nyelve a magyar.</w:t>
      </w:r>
    </w:p>
    <w:p w14:paraId="4B5421CA" w14:textId="77777777" w:rsidR="000940B9" w:rsidRDefault="000940B9" w:rsidP="000940B9">
      <w:pPr>
        <w:jc w:val="both"/>
      </w:pPr>
      <w:r w:rsidRPr="00F34E96">
        <w:t xml:space="preserve"> </w:t>
      </w:r>
    </w:p>
    <w:p w14:paraId="75A11C25" w14:textId="77777777" w:rsidR="00DB4891" w:rsidRPr="00F34E96" w:rsidRDefault="00DB4891" w:rsidP="000940B9">
      <w:pPr>
        <w:jc w:val="both"/>
      </w:pPr>
    </w:p>
    <w:p w14:paraId="40C1A882" w14:textId="77777777" w:rsidR="00253D07" w:rsidRDefault="00253D07" w:rsidP="00253D07">
      <w:pPr>
        <w:numPr>
          <w:ilvl w:val="12"/>
          <w:numId w:val="0"/>
        </w:numPr>
        <w:jc w:val="both"/>
        <w:rPr>
          <w:b/>
          <w:bCs/>
        </w:rPr>
      </w:pPr>
      <w:r>
        <w:rPr>
          <w:b/>
          <w:bCs/>
        </w:rPr>
        <w:t>A RÉSZVÉTELI JELENTKEZÉS FORMÁJA ÉS ALÁÍRÁSA</w:t>
      </w:r>
    </w:p>
    <w:p w14:paraId="606A60CF" w14:textId="77777777" w:rsidR="00253D07" w:rsidRDefault="00253D07" w:rsidP="00253D07">
      <w:pPr>
        <w:numPr>
          <w:ilvl w:val="12"/>
          <w:numId w:val="0"/>
        </w:numPr>
        <w:jc w:val="both"/>
      </w:pPr>
    </w:p>
    <w:p w14:paraId="6C10E061" w14:textId="77777777" w:rsidR="00253D07" w:rsidRDefault="00253D07" w:rsidP="00253D07">
      <w:pPr>
        <w:jc w:val="both"/>
      </w:pPr>
      <w:r>
        <w:t xml:space="preserve">A formanyomtatványok, melyek formája ajánlott, de nem kötelező, minden pontját ki kell tölteni, szükség esetén pótlapokat is lehet mellékelni. Ha egy formanyomtatvány nem vonatkozik a részvételi jelentkezőre, akkor a részvételi dokumentáció Kötelező tartalomjegyzékében az oldalszám helyén az alábbi szöveget kell feltüntetni: </w:t>
      </w:r>
      <w:r>
        <w:rPr>
          <w:i/>
          <w:iCs/>
        </w:rPr>
        <w:t>„Nem vonatkozik részvételi jelentkezőre”</w:t>
      </w:r>
      <w:r>
        <w:t xml:space="preserve">. A formanyomtatványok aláírója felelős azért, hogy az abban szereplő adatok a valóságnak megfelelnek. </w:t>
      </w:r>
    </w:p>
    <w:p w14:paraId="5E7CDAC1" w14:textId="77777777" w:rsidR="00253D07" w:rsidRDefault="00253D07" w:rsidP="00253D07"/>
    <w:p w14:paraId="76E0FF24" w14:textId="77777777" w:rsidR="00253D07" w:rsidRDefault="00253D07" w:rsidP="00253D07">
      <w:pPr>
        <w:tabs>
          <w:tab w:val="left" w:pos="781"/>
        </w:tabs>
        <w:jc w:val="both"/>
      </w:pPr>
      <w:r>
        <w:t xml:space="preserve">A részvételi jelentkezőnek a részvételi jelentkezést </w:t>
      </w:r>
      <w:r>
        <w:rPr>
          <w:b/>
          <w:bCs/>
        </w:rPr>
        <w:t>egy eredeti</w:t>
      </w:r>
      <w:r>
        <w:t xml:space="preserve"> </w:t>
      </w:r>
      <w:r>
        <w:rPr>
          <w:b/>
          <w:bCs/>
        </w:rPr>
        <w:t>papíralapú</w:t>
      </w:r>
      <w:r>
        <w:t xml:space="preserve"> és </w:t>
      </w:r>
      <w:r w:rsidR="00DB4891">
        <w:rPr>
          <w:b/>
          <w:bCs/>
        </w:rPr>
        <w:t>egy</w:t>
      </w:r>
      <w:r>
        <w:rPr>
          <w:b/>
          <w:bCs/>
        </w:rPr>
        <w:t xml:space="preserve"> – </w:t>
      </w:r>
      <w:r>
        <w:t>a papíralapúval mindenben megegyező</w:t>
      </w:r>
      <w:r>
        <w:rPr>
          <w:b/>
          <w:bCs/>
        </w:rPr>
        <w:t xml:space="preserve"> – elektronikus formátumú (CD/DVD) </w:t>
      </w:r>
      <w:r>
        <w:t xml:space="preserve">példányban kell </w:t>
      </w:r>
      <w:r>
        <w:lastRenderedPageBreak/>
        <w:t xml:space="preserve">elkészítenie. Amennyiben bármilyen eltérés lenne közöttük, az eredeti papíralapú példány az irányadó. </w:t>
      </w:r>
    </w:p>
    <w:p w14:paraId="30A910E6" w14:textId="77777777" w:rsidR="00253D07" w:rsidRDefault="00253D07" w:rsidP="00253D07">
      <w:pPr>
        <w:tabs>
          <w:tab w:val="left" w:pos="781"/>
        </w:tabs>
        <w:jc w:val="both"/>
        <w:rPr>
          <w:b/>
          <w:bCs/>
        </w:rPr>
      </w:pPr>
    </w:p>
    <w:p w14:paraId="60FA151B" w14:textId="77777777" w:rsidR="00DB4891" w:rsidRDefault="00DB4891" w:rsidP="00253D07">
      <w:pPr>
        <w:tabs>
          <w:tab w:val="left" w:pos="781"/>
        </w:tabs>
        <w:jc w:val="both"/>
        <w:rPr>
          <w:b/>
          <w:bCs/>
        </w:rPr>
      </w:pPr>
    </w:p>
    <w:p w14:paraId="75088692" w14:textId="77777777" w:rsidR="00253D07" w:rsidRPr="00836657" w:rsidRDefault="00253D07" w:rsidP="00253D07">
      <w:pPr>
        <w:tabs>
          <w:tab w:val="left" w:pos="781"/>
        </w:tabs>
        <w:jc w:val="both"/>
      </w:pPr>
      <w:r>
        <w:rPr>
          <w:b/>
          <w:bCs/>
        </w:rPr>
        <w:t xml:space="preserve">A RÉSZVÉTELI JELENTKEZÉSEK LEZÁRÁSA ÉS JELÖLÉSE </w:t>
      </w:r>
    </w:p>
    <w:p w14:paraId="631F801B" w14:textId="77777777" w:rsidR="00253D07" w:rsidRDefault="00253D07" w:rsidP="00253D07">
      <w:pPr>
        <w:tabs>
          <w:tab w:val="left" w:pos="781"/>
        </w:tabs>
        <w:jc w:val="both"/>
        <w:rPr>
          <w:b/>
          <w:bCs/>
        </w:rPr>
      </w:pPr>
    </w:p>
    <w:p w14:paraId="4A826965" w14:textId="77777777" w:rsidR="00253D07" w:rsidRDefault="00253D07" w:rsidP="00253D07">
      <w:pPr>
        <w:jc w:val="both"/>
      </w:pPr>
      <w:r>
        <w:t>A részvételi jelentkezéseket zárt, sérülésmentes és sérülésmentesen megbonthatatlan csomagolásban kell benyújtani. A csomagoláson fel kell tüntetni a részvételre jelentkező nevét, címét.</w:t>
      </w:r>
    </w:p>
    <w:p w14:paraId="08121C84" w14:textId="77777777" w:rsidR="00253D07" w:rsidRDefault="00253D07" w:rsidP="00253D07">
      <w:pPr>
        <w:jc w:val="both"/>
      </w:pPr>
    </w:p>
    <w:p w14:paraId="39DC98BE" w14:textId="77777777" w:rsidR="00253D07" w:rsidRDefault="00253D07" w:rsidP="00253D07">
      <w:pPr>
        <w:jc w:val="both"/>
      </w:pPr>
      <w:r>
        <w:t>A részvételi jelentkezés jól lezárt csomagolását (részenként) a következő felirattal kell ellátni:</w:t>
      </w:r>
    </w:p>
    <w:p w14:paraId="4AB53792" w14:textId="5BD8A6B2" w:rsidR="00BB70EF" w:rsidRPr="00BB70EF" w:rsidRDefault="00BB70EF" w:rsidP="00253D07">
      <w:pPr>
        <w:widowControl w:val="0"/>
        <w:autoSpaceDE w:val="0"/>
        <w:autoSpaceDN w:val="0"/>
        <w:adjustRightInd w:val="0"/>
        <w:jc w:val="center"/>
        <w:rPr>
          <w:b/>
          <w:i/>
        </w:rPr>
      </w:pPr>
      <w:r w:rsidRPr="00BB70EF">
        <w:rPr>
          <w:rFonts w:eastAsia="Garamond"/>
          <w:b/>
          <w:i/>
          <w:lang w:eastAsia="zh-CN"/>
        </w:rPr>
        <w:t>„</w:t>
      </w:r>
      <w:proofErr w:type="spellStart"/>
      <w:r w:rsidRPr="00BB70EF">
        <w:rPr>
          <w:rFonts w:eastAsia="Garamond"/>
          <w:b/>
          <w:i/>
          <w:lang w:eastAsia="zh-CN"/>
        </w:rPr>
        <w:t>FusionR</w:t>
      </w:r>
      <w:proofErr w:type="spellEnd"/>
      <w:r w:rsidRPr="00BB70EF">
        <w:rPr>
          <w:rFonts w:eastAsia="Garamond"/>
          <w:b/>
          <w:i/>
          <w:lang w:eastAsia="zh-CN"/>
        </w:rPr>
        <w:t xml:space="preserve"> integrált vállalatirányítási szoftver-karbantartás, jogszabálykövetés, üzemeltetés és felhasználó támogatás, valamint fejlesztés”</w:t>
      </w:r>
      <w:r w:rsidRPr="00BB70EF">
        <w:rPr>
          <w:b/>
          <w:i/>
        </w:rPr>
        <w:t xml:space="preserve"> </w:t>
      </w:r>
    </w:p>
    <w:p w14:paraId="4ED925AC" w14:textId="2521B1AF" w:rsidR="00253D07" w:rsidRDefault="00253D07" w:rsidP="00253D07">
      <w:pPr>
        <w:widowControl w:val="0"/>
        <w:autoSpaceDE w:val="0"/>
        <w:autoSpaceDN w:val="0"/>
        <w:adjustRightInd w:val="0"/>
        <w:jc w:val="center"/>
        <w:rPr>
          <w:i/>
          <w:iCs/>
        </w:rPr>
      </w:pPr>
      <w:r w:rsidRPr="00D71BE5">
        <w:rPr>
          <w:i/>
        </w:rPr>
        <w:t>„A részvételi jelentkezési határidő lejártáig felbontani tilos!”</w:t>
      </w:r>
    </w:p>
    <w:p w14:paraId="7B870901" w14:textId="77777777" w:rsidR="00253D07" w:rsidRDefault="00253D07" w:rsidP="00253D07">
      <w:pPr>
        <w:jc w:val="both"/>
      </w:pPr>
      <w:r>
        <w:t>Ha a csomagolást nem jelölik meg a fenti előírásnak megfelelően, az ajánlatkérő nem vállal felelősséget a benyújtott részvételi jelentkezés elkeveredéséért és idő előtti felbontásáért. Az ilyen okból idő előtt felbontott részvételi jelentkezést az ajánlatkérő érvénytelenné minősíti.</w:t>
      </w:r>
    </w:p>
    <w:p w14:paraId="06715D2F" w14:textId="77777777" w:rsidR="00253D07" w:rsidRDefault="00253D07" w:rsidP="00253D07">
      <w:pPr>
        <w:tabs>
          <w:tab w:val="left" w:pos="709"/>
        </w:tabs>
      </w:pPr>
    </w:p>
    <w:p w14:paraId="46108441" w14:textId="77777777" w:rsidR="00746885" w:rsidRPr="00F34E96" w:rsidRDefault="00746885" w:rsidP="00746885">
      <w:pPr>
        <w:tabs>
          <w:tab w:val="left" w:pos="709"/>
        </w:tabs>
      </w:pPr>
    </w:p>
    <w:p w14:paraId="02AE8397" w14:textId="77777777" w:rsidR="00746885" w:rsidRPr="00F34E96" w:rsidRDefault="00746885" w:rsidP="00746885">
      <w:pPr>
        <w:tabs>
          <w:tab w:val="left" w:pos="709"/>
        </w:tabs>
        <w:rPr>
          <w:b/>
          <w:bCs/>
        </w:rPr>
      </w:pPr>
      <w:r w:rsidRPr="00F34E96">
        <w:rPr>
          <w:b/>
          <w:bCs/>
        </w:rPr>
        <w:t>A RÉSZVÉTELI JELENTKEZÉSEK BEADÁSI HATÁRIDEJE ÉS HELYE</w:t>
      </w:r>
    </w:p>
    <w:p w14:paraId="7BFAE063" w14:textId="77777777" w:rsidR="00746885" w:rsidRPr="00F34E96" w:rsidRDefault="00746885" w:rsidP="00746885">
      <w:pPr>
        <w:tabs>
          <w:tab w:val="left" w:pos="709"/>
        </w:tabs>
        <w:jc w:val="both"/>
      </w:pPr>
    </w:p>
    <w:p w14:paraId="627F406F" w14:textId="77777777" w:rsidR="00746885" w:rsidRPr="00F34E96" w:rsidRDefault="00746885" w:rsidP="00746885">
      <w:pPr>
        <w:tabs>
          <w:tab w:val="left" w:pos="709"/>
        </w:tabs>
        <w:jc w:val="both"/>
      </w:pPr>
      <w:r w:rsidRPr="00F34E96">
        <w:t>A részvételi jelentkezést személyesen vagy postai úton (tértivevénnyel) kell benyújtani a részvételi felhívásban megadott időpontig az ott megadott címre. A postai kézbesítés esetleges késedelmével kapcsolatos kockázatokat a részvételre jelentkező viseli.</w:t>
      </w:r>
    </w:p>
    <w:p w14:paraId="46D7C6A7" w14:textId="77777777" w:rsidR="00746885" w:rsidRPr="00F34E96" w:rsidRDefault="00746885" w:rsidP="00746885">
      <w:pPr>
        <w:tabs>
          <w:tab w:val="left" w:pos="709"/>
        </w:tabs>
        <w:jc w:val="both"/>
      </w:pPr>
    </w:p>
    <w:p w14:paraId="5EECD6D3" w14:textId="77777777" w:rsidR="00746885" w:rsidRDefault="00746885" w:rsidP="00746885">
      <w:pPr>
        <w:tabs>
          <w:tab w:val="left" w:pos="709"/>
        </w:tabs>
        <w:jc w:val="both"/>
      </w:pPr>
      <w:r w:rsidRPr="00F34E96">
        <w:t>A részvételi jelentkezés átvételét írásos nyugta igazolja, melyet az ajánlatkérő által kinevezett személy ír alá.</w:t>
      </w:r>
    </w:p>
    <w:p w14:paraId="3EFA348B" w14:textId="77777777" w:rsidR="00DB4891" w:rsidRPr="00F34E96" w:rsidRDefault="00DB4891" w:rsidP="00746885">
      <w:pPr>
        <w:tabs>
          <w:tab w:val="left" w:pos="709"/>
        </w:tabs>
        <w:jc w:val="both"/>
      </w:pPr>
    </w:p>
    <w:p w14:paraId="1FBE94CF" w14:textId="77777777" w:rsidR="00253D07" w:rsidRDefault="00253D07" w:rsidP="00253D07">
      <w:pPr>
        <w:widowControl w:val="0"/>
        <w:numPr>
          <w:ilvl w:val="1"/>
          <w:numId w:val="0"/>
        </w:numPr>
        <w:autoSpaceDE w:val="0"/>
        <w:autoSpaceDN w:val="0"/>
        <w:adjustRightInd w:val="0"/>
        <w:outlineLvl w:val="1"/>
        <w:rPr>
          <w:b/>
          <w:bCs/>
        </w:rPr>
      </w:pPr>
    </w:p>
    <w:p w14:paraId="6D5F9AA5" w14:textId="77777777" w:rsidR="00253D07" w:rsidRDefault="00253D07" w:rsidP="00253D07">
      <w:pPr>
        <w:widowControl w:val="0"/>
        <w:numPr>
          <w:ilvl w:val="1"/>
          <w:numId w:val="0"/>
        </w:numPr>
        <w:autoSpaceDE w:val="0"/>
        <w:autoSpaceDN w:val="0"/>
        <w:adjustRightInd w:val="0"/>
        <w:outlineLvl w:val="1"/>
        <w:rPr>
          <w:b/>
          <w:bCs/>
        </w:rPr>
      </w:pPr>
      <w:r>
        <w:rPr>
          <w:b/>
          <w:bCs/>
        </w:rPr>
        <w:t>A RÉSZVÉTELI JELENTKEZÉSEK FELBONTÁSA</w:t>
      </w:r>
    </w:p>
    <w:p w14:paraId="07BC96CB" w14:textId="77777777" w:rsidR="00253D07" w:rsidRDefault="00253D07" w:rsidP="00253D07"/>
    <w:p w14:paraId="68F19E1E" w14:textId="77777777" w:rsidR="00253D07" w:rsidRDefault="00253D07" w:rsidP="00253D07">
      <w:pPr>
        <w:jc w:val="both"/>
      </w:pPr>
      <w:r>
        <w:t>Az ajánlatkérő a részvételi jelentkezéseket a részvételi határidő lejártának időpontjában bontja fel a részvételi felhívásban megadott időpontban, az ott megadott címen.</w:t>
      </w:r>
    </w:p>
    <w:p w14:paraId="184BE3D4" w14:textId="77777777" w:rsidR="00253D07" w:rsidRDefault="00253D07" w:rsidP="00253D07">
      <w:pPr>
        <w:jc w:val="both"/>
      </w:pPr>
      <w:r>
        <w:t xml:space="preserve">A részvételi jelentkezések bontásánál a </w:t>
      </w:r>
      <w:r w:rsidRPr="002B3138">
        <w:t>Kbt. 68. § (3)</w:t>
      </w:r>
      <w:r>
        <w:t xml:space="preserve"> bekezdés rendelkezése értelmében részt vehet az ajánlatkérő, a részvételi jelentkezők, az általuk meghívott/meghatalmazott személyek, továbbá a külön jogszabályban meghatározott szervek képviselői.</w:t>
      </w:r>
    </w:p>
    <w:p w14:paraId="32700A51" w14:textId="77777777" w:rsidR="00253D07" w:rsidRDefault="00253D07" w:rsidP="00253D07">
      <w:pPr>
        <w:jc w:val="both"/>
      </w:pPr>
    </w:p>
    <w:p w14:paraId="0F489826" w14:textId="77777777" w:rsidR="00DB4891" w:rsidRDefault="00DB4891" w:rsidP="00253D07">
      <w:pPr>
        <w:jc w:val="both"/>
      </w:pPr>
    </w:p>
    <w:p w14:paraId="6F01B1A9" w14:textId="77777777" w:rsidR="00253D07" w:rsidRDefault="00253D07" w:rsidP="00253D07">
      <w:pPr>
        <w:jc w:val="both"/>
        <w:rPr>
          <w:b/>
          <w:bCs/>
        </w:rPr>
      </w:pPr>
      <w:r>
        <w:rPr>
          <w:b/>
          <w:bCs/>
        </w:rPr>
        <w:t>KAPCSOLATTARTÁS</w:t>
      </w:r>
    </w:p>
    <w:p w14:paraId="2F0981A7" w14:textId="77777777" w:rsidR="00253D07" w:rsidRDefault="00253D07" w:rsidP="00253D07"/>
    <w:p w14:paraId="1ABFB4D1" w14:textId="77777777" w:rsidR="00253D07" w:rsidRDefault="00253D07" w:rsidP="00253D07">
      <w:pPr>
        <w:tabs>
          <w:tab w:val="left" w:pos="-720"/>
          <w:tab w:val="left" w:pos="1440"/>
          <w:tab w:val="left" w:pos="2160"/>
          <w:tab w:val="left" w:pos="2880"/>
          <w:tab w:val="right" w:pos="8928"/>
        </w:tabs>
        <w:jc w:val="both"/>
      </w:pPr>
      <w:r>
        <w:t xml:space="preserve">A Felolvasólapon kapcsolattartóként feltüntetett személlyel közöltek a részvételre jelentkezők, illetőleg közös részvételi jelentkezés esetén a közös részvételre jelentkezők mindegyike vonatkozásában joghatályos közlésnek minősülnek. Az eljárás bármely szakaszában a kapcsolattartónál megjelölt e-mail címre, vagy faxszámra küldött bármilyen üzenet, dokumentum a sikeres elküldés pillanatában a részvételre jelentkező, illetőleg közös részvételre jelentkezés esetén valamennyi közös részvételre jelentkező részére joghatályosan kézbesítettnek tekintendő. </w:t>
      </w:r>
    </w:p>
    <w:p w14:paraId="478884E6" w14:textId="77777777" w:rsidR="00253D07" w:rsidRDefault="00253D07" w:rsidP="00253D07">
      <w:pPr>
        <w:tabs>
          <w:tab w:val="left" w:pos="-720"/>
          <w:tab w:val="left" w:pos="720"/>
          <w:tab w:val="left" w:pos="1440"/>
          <w:tab w:val="left" w:pos="2160"/>
          <w:tab w:val="left" w:pos="2880"/>
          <w:tab w:val="right" w:pos="8928"/>
        </w:tabs>
        <w:jc w:val="both"/>
      </w:pPr>
    </w:p>
    <w:p w14:paraId="5B5F56A0" w14:textId="77777777" w:rsidR="00253D07" w:rsidRDefault="00253D07" w:rsidP="00253D07">
      <w:pPr>
        <w:tabs>
          <w:tab w:val="left" w:pos="-720"/>
          <w:tab w:val="left" w:pos="720"/>
          <w:tab w:val="left" w:pos="1440"/>
          <w:tab w:val="left" w:pos="2160"/>
          <w:tab w:val="left" w:pos="2880"/>
          <w:tab w:val="right" w:pos="8928"/>
        </w:tabs>
        <w:jc w:val="both"/>
      </w:pPr>
    </w:p>
    <w:p w14:paraId="45152411" w14:textId="77777777" w:rsidR="004B0B8B" w:rsidRPr="00F34E96" w:rsidRDefault="004B0B8B" w:rsidP="000940B9">
      <w:pPr>
        <w:jc w:val="both"/>
      </w:pPr>
    </w:p>
    <w:p w14:paraId="720F8D48" w14:textId="77777777" w:rsidR="00746885" w:rsidRPr="00746885" w:rsidRDefault="00746885" w:rsidP="00746885">
      <w:pPr>
        <w:jc w:val="center"/>
        <w:rPr>
          <w:rFonts w:eastAsiaTheme="minorHAnsi"/>
          <w:b/>
          <w:bCs/>
          <w:lang w:eastAsia="en-US"/>
        </w:rPr>
      </w:pPr>
      <w:r w:rsidRPr="00746885">
        <w:rPr>
          <w:rFonts w:eastAsiaTheme="minorHAnsi"/>
          <w:b/>
          <w:bCs/>
          <w:lang w:eastAsia="en-US"/>
        </w:rPr>
        <w:lastRenderedPageBreak/>
        <w:t>TÁJÉKOZTATÁS A KBT. 73. § (5) BEKEZDÉSE ALAPJÁN</w:t>
      </w:r>
    </w:p>
    <w:p w14:paraId="59ABF7E5" w14:textId="77777777" w:rsidR="00746885" w:rsidRPr="00746885" w:rsidRDefault="00746885" w:rsidP="00746885">
      <w:pPr>
        <w:rPr>
          <w:rFonts w:eastAsiaTheme="minorHAnsi"/>
          <w:b/>
          <w:bCs/>
          <w:lang w:eastAsia="en-US"/>
        </w:rPr>
      </w:pPr>
    </w:p>
    <w:p w14:paraId="3551E608" w14:textId="77777777" w:rsidR="00746885" w:rsidRPr="00746885" w:rsidRDefault="00746885" w:rsidP="00746885">
      <w:pPr>
        <w:jc w:val="both"/>
        <w:rPr>
          <w:rFonts w:eastAsiaTheme="minorHAnsi"/>
          <w:lang w:eastAsia="en-US"/>
        </w:rPr>
      </w:pPr>
      <w:r w:rsidRPr="00746885">
        <w:rPr>
          <w:rFonts w:eastAsiaTheme="minorHAnsi"/>
          <w:b/>
          <w:bCs/>
          <w:lang w:eastAsia="en-US"/>
        </w:rPr>
        <w:t>Munkajog:</w:t>
      </w:r>
    </w:p>
    <w:tbl>
      <w:tblPr>
        <w:tblW w:w="0" w:type="auto"/>
        <w:tblInd w:w="817" w:type="dxa"/>
        <w:tblCellMar>
          <w:left w:w="0" w:type="dxa"/>
          <w:right w:w="0" w:type="dxa"/>
        </w:tblCellMar>
        <w:tblLook w:val="04A0" w:firstRow="1" w:lastRow="0" w:firstColumn="1" w:lastColumn="0" w:noHBand="0" w:noVBand="1"/>
      </w:tblPr>
      <w:tblGrid>
        <w:gridCol w:w="8253"/>
      </w:tblGrid>
      <w:tr w:rsidR="00746885" w:rsidRPr="00746885" w14:paraId="71EE1127" w14:textId="77777777" w:rsidTr="00746885">
        <w:trPr>
          <w:cantSplit/>
        </w:trPr>
        <w:tc>
          <w:tcPr>
            <w:tcW w:w="8363" w:type="dxa"/>
            <w:tcMar>
              <w:top w:w="0" w:type="dxa"/>
              <w:left w:w="108" w:type="dxa"/>
              <w:bottom w:w="0" w:type="dxa"/>
              <w:right w:w="108" w:type="dxa"/>
            </w:tcMar>
            <w:hideMark/>
          </w:tcPr>
          <w:p w14:paraId="21F29295" w14:textId="77777777" w:rsidR="00746885" w:rsidRPr="00746885" w:rsidRDefault="00746885" w:rsidP="00746885">
            <w:pPr>
              <w:jc w:val="both"/>
              <w:rPr>
                <w:rFonts w:eastAsiaTheme="minorHAnsi"/>
                <w:b/>
                <w:bCs/>
                <w:lang w:eastAsia="en-US"/>
              </w:rPr>
            </w:pPr>
            <w:r w:rsidRPr="00746885">
              <w:rPr>
                <w:rFonts w:eastAsiaTheme="minorHAnsi"/>
                <w:b/>
                <w:bCs/>
                <w:lang w:eastAsia="en-US"/>
              </w:rPr>
              <w:t>Nemzetgazdasági Minisztérium Munkafelügyeleti Főosztálya</w:t>
            </w:r>
          </w:p>
        </w:tc>
      </w:tr>
      <w:tr w:rsidR="00746885" w:rsidRPr="00746885" w14:paraId="016B2F76" w14:textId="77777777" w:rsidTr="00746885">
        <w:trPr>
          <w:cantSplit/>
          <w:trHeight w:val="1015"/>
        </w:trPr>
        <w:tc>
          <w:tcPr>
            <w:tcW w:w="8363" w:type="dxa"/>
            <w:tcMar>
              <w:top w:w="0" w:type="dxa"/>
              <w:left w:w="108" w:type="dxa"/>
              <w:bottom w:w="0" w:type="dxa"/>
              <w:right w:w="108" w:type="dxa"/>
            </w:tcMar>
            <w:hideMark/>
          </w:tcPr>
          <w:p w14:paraId="5514F9C1" w14:textId="77777777" w:rsidR="00746885" w:rsidRPr="00746885" w:rsidRDefault="00746885" w:rsidP="00746885">
            <w:pPr>
              <w:jc w:val="both"/>
              <w:rPr>
                <w:rFonts w:eastAsiaTheme="minorHAnsi"/>
                <w:lang w:eastAsia="en-US"/>
              </w:rPr>
            </w:pPr>
            <w:r w:rsidRPr="00746885">
              <w:rPr>
                <w:rFonts w:eastAsiaTheme="minorHAnsi"/>
                <w:lang w:eastAsia="en-US"/>
              </w:rPr>
              <w:t>Székhely: 1054 Budapest, Kálmán Imre u. 2.</w:t>
            </w:r>
          </w:p>
          <w:p w14:paraId="20BE533B" w14:textId="77777777" w:rsidR="00746885" w:rsidRPr="00746885" w:rsidRDefault="00746885" w:rsidP="00746885">
            <w:pPr>
              <w:jc w:val="both"/>
              <w:rPr>
                <w:rFonts w:eastAsiaTheme="minorHAnsi"/>
                <w:lang w:eastAsia="en-US"/>
              </w:rPr>
            </w:pPr>
            <w:r w:rsidRPr="00746885">
              <w:rPr>
                <w:rFonts w:eastAsiaTheme="minorHAnsi"/>
                <w:lang w:eastAsia="en-US"/>
              </w:rPr>
              <w:t>Postai cím: 1369 Budapest, Pf.: 481.</w:t>
            </w:r>
          </w:p>
          <w:p w14:paraId="408BCA69" w14:textId="77777777" w:rsidR="00746885" w:rsidRPr="00746885" w:rsidRDefault="00746885" w:rsidP="00746885">
            <w:pPr>
              <w:jc w:val="both"/>
              <w:rPr>
                <w:rFonts w:eastAsiaTheme="minorHAnsi"/>
                <w:lang w:eastAsia="en-US"/>
              </w:rPr>
            </w:pPr>
            <w:r w:rsidRPr="00746885">
              <w:rPr>
                <w:rFonts w:eastAsiaTheme="minorHAnsi"/>
                <w:lang w:eastAsia="en-US"/>
              </w:rPr>
              <w:t>Telefon: (+36-80) 204-292; (+36-1) 896-3002</w:t>
            </w:r>
          </w:p>
          <w:p w14:paraId="4DE0FF07" w14:textId="77777777" w:rsidR="00746885" w:rsidRPr="00746885" w:rsidRDefault="00746885" w:rsidP="00746885">
            <w:pPr>
              <w:jc w:val="both"/>
              <w:rPr>
                <w:rFonts w:eastAsiaTheme="minorHAnsi"/>
                <w:lang w:eastAsia="en-US"/>
              </w:rPr>
            </w:pPr>
            <w:r w:rsidRPr="00746885">
              <w:rPr>
                <w:rFonts w:eastAsiaTheme="minorHAnsi"/>
                <w:lang w:eastAsia="en-US"/>
              </w:rPr>
              <w:t>Fax: (+36-1) 795-0884</w:t>
            </w:r>
          </w:p>
          <w:p w14:paraId="4BA48410" w14:textId="77777777" w:rsidR="00746885" w:rsidRPr="00746885" w:rsidRDefault="00746885" w:rsidP="00746885">
            <w:pPr>
              <w:jc w:val="both"/>
              <w:rPr>
                <w:rFonts w:eastAsiaTheme="minorHAnsi"/>
                <w:lang w:eastAsia="en-US"/>
              </w:rPr>
            </w:pPr>
            <w:r w:rsidRPr="00746885">
              <w:rPr>
                <w:rFonts w:eastAsiaTheme="minorHAnsi"/>
                <w:lang w:eastAsia="en-US"/>
              </w:rPr>
              <w:t xml:space="preserve">Email: </w:t>
            </w:r>
            <w:hyperlink r:id="rId10" w:history="1">
              <w:r w:rsidRPr="00746885">
                <w:rPr>
                  <w:rFonts w:eastAsiaTheme="minorHAnsi"/>
                  <w:color w:val="0563C1"/>
                  <w:u w:val="single"/>
                  <w:lang w:eastAsia="en-US"/>
                </w:rPr>
                <w:t>munkafelugyeleti-foo@ngm.gov.hu</w:t>
              </w:r>
            </w:hyperlink>
            <w:r w:rsidRPr="00746885">
              <w:rPr>
                <w:rFonts w:eastAsiaTheme="minorHAnsi"/>
                <w:lang w:eastAsia="en-US"/>
              </w:rPr>
              <w:t xml:space="preserve"> </w:t>
            </w:r>
          </w:p>
        </w:tc>
      </w:tr>
      <w:tr w:rsidR="00746885" w:rsidRPr="00746885" w14:paraId="4B933602" w14:textId="77777777" w:rsidTr="00746885">
        <w:trPr>
          <w:cantSplit/>
          <w:trHeight w:val="443"/>
        </w:trPr>
        <w:tc>
          <w:tcPr>
            <w:tcW w:w="8363" w:type="dxa"/>
            <w:tcMar>
              <w:top w:w="0" w:type="dxa"/>
              <w:left w:w="108" w:type="dxa"/>
              <w:bottom w:w="0" w:type="dxa"/>
              <w:right w:w="108" w:type="dxa"/>
            </w:tcMar>
            <w:hideMark/>
          </w:tcPr>
          <w:p w14:paraId="08086696" w14:textId="77777777" w:rsidR="00746885" w:rsidRPr="00746885" w:rsidRDefault="00746885" w:rsidP="00746885">
            <w:pPr>
              <w:jc w:val="both"/>
              <w:rPr>
                <w:rFonts w:eastAsiaTheme="minorHAnsi"/>
                <w:b/>
                <w:bCs/>
                <w:lang w:eastAsia="en-US"/>
              </w:rPr>
            </w:pPr>
          </w:p>
          <w:p w14:paraId="45543C1E" w14:textId="77777777" w:rsidR="00746885" w:rsidRPr="00746885" w:rsidRDefault="00746885" w:rsidP="00746885">
            <w:pPr>
              <w:jc w:val="both"/>
              <w:rPr>
                <w:rFonts w:eastAsiaTheme="minorHAnsi"/>
                <w:b/>
                <w:bCs/>
                <w:lang w:eastAsia="en-US"/>
              </w:rPr>
            </w:pPr>
            <w:r w:rsidRPr="00746885">
              <w:rPr>
                <w:rFonts w:eastAsiaTheme="minorHAnsi"/>
                <w:b/>
                <w:bCs/>
                <w:lang w:eastAsia="en-US"/>
              </w:rPr>
              <w:t>Nemzetgazdasági Minisztérium Foglalkoztatás-felügyeleti Főosztálya</w:t>
            </w:r>
          </w:p>
        </w:tc>
      </w:tr>
      <w:tr w:rsidR="00746885" w:rsidRPr="00746885" w14:paraId="05C8963B" w14:textId="77777777" w:rsidTr="00746885">
        <w:trPr>
          <w:cantSplit/>
          <w:trHeight w:val="710"/>
        </w:trPr>
        <w:tc>
          <w:tcPr>
            <w:tcW w:w="8363" w:type="dxa"/>
            <w:tcMar>
              <w:top w:w="0" w:type="dxa"/>
              <w:left w:w="108" w:type="dxa"/>
              <w:bottom w:w="0" w:type="dxa"/>
              <w:right w:w="108" w:type="dxa"/>
            </w:tcMar>
            <w:hideMark/>
          </w:tcPr>
          <w:p w14:paraId="698BCA7C" w14:textId="77777777" w:rsidR="00746885" w:rsidRPr="00746885" w:rsidRDefault="00746885" w:rsidP="00746885">
            <w:pPr>
              <w:jc w:val="both"/>
              <w:rPr>
                <w:rFonts w:eastAsiaTheme="minorHAnsi"/>
                <w:lang w:eastAsia="en-US"/>
              </w:rPr>
            </w:pPr>
            <w:r w:rsidRPr="00746885">
              <w:rPr>
                <w:rFonts w:eastAsiaTheme="minorHAnsi"/>
                <w:lang w:eastAsia="en-US"/>
              </w:rPr>
              <w:t>Székhely: 1054 Budapest, Kálmán Imre u. 2. Postai cím: 1369 Budapest, Pf.: 481.</w:t>
            </w:r>
          </w:p>
          <w:p w14:paraId="32E3D622" w14:textId="77777777" w:rsidR="00746885" w:rsidRPr="00746885" w:rsidRDefault="00746885" w:rsidP="00746885">
            <w:pPr>
              <w:jc w:val="both"/>
              <w:rPr>
                <w:rFonts w:eastAsiaTheme="minorHAnsi"/>
                <w:lang w:eastAsia="en-US"/>
              </w:rPr>
            </w:pPr>
            <w:r w:rsidRPr="00746885">
              <w:rPr>
                <w:rFonts w:eastAsiaTheme="minorHAnsi"/>
                <w:lang w:eastAsia="en-US"/>
              </w:rPr>
              <w:t>Telefon: (+36-1) 896-2902</w:t>
            </w:r>
          </w:p>
          <w:p w14:paraId="699A9D15" w14:textId="77777777" w:rsidR="00746885" w:rsidRPr="00746885" w:rsidRDefault="00746885" w:rsidP="00746885">
            <w:pPr>
              <w:jc w:val="both"/>
              <w:rPr>
                <w:rFonts w:eastAsiaTheme="minorHAnsi"/>
                <w:lang w:eastAsia="en-US"/>
              </w:rPr>
            </w:pPr>
            <w:r w:rsidRPr="00746885">
              <w:rPr>
                <w:rFonts w:eastAsiaTheme="minorHAnsi"/>
                <w:lang w:eastAsia="en-US"/>
              </w:rPr>
              <w:t>Fax: (+36-1) 795-0880</w:t>
            </w:r>
          </w:p>
          <w:p w14:paraId="6B891A73" w14:textId="77777777" w:rsidR="00746885" w:rsidRPr="00746885" w:rsidRDefault="00746885" w:rsidP="00746885">
            <w:pPr>
              <w:jc w:val="both"/>
              <w:rPr>
                <w:rFonts w:eastAsiaTheme="minorHAnsi"/>
                <w:b/>
                <w:bCs/>
                <w:lang w:eastAsia="en-US"/>
              </w:rPr>
            </w:pPr>
            <w:r w:rsidRPr="00746885">
              <w:rPr>
                <w:rFonts w:eastAsiaTheme="minorHAnsi"/>
                <w:lang w:eastAsia="en-US"/>
              </w:rPr>
              <w:t xml:space="preserve">Email: </w:t>
            </w:r>
            <w:hyperlink r:id="rId11" w:history="1">
              <w:r w:rsidRPr="00746885">
                <w:rPr>
                  <w:rFonts w:eastAsiaTheme="minorHAnsi"/>
                  <w:color w:val="0563C1"/>
                  <w:u w:val="single"/>
                  <w:lang w:eastAsia="en-US"/>
                </w:rPr>
                <w:t>foglalkoztatas.felugyeleti-foo@ngm.gov.hu</w:t>
              </w:r>
            </w:hyperlink>
            <w:r w:rsidRPr="00746885">
              <w:rPr>
                <w:rFonts w:eastAsiaTheme="minorHAnsi"/>
                <w:lang w:eastAsia="en-US"/>
              </w:rPr>
              <w:t xml:space="preserve"> </w:t>
            </w:r>
          </w:p>
        </w:tc>
      </w:tr>
      <w:tr w:rsidR="00746885" w:rsidRPr="00746885" w14:paraId="2BF33D29" w14:textId="77777777" w:rsidTr="00746885">
        <w:trPr>
          <w:cantSplit/>
          <w:trHeight w:val="347"/>
        </w:trPr>
        <w:tc>
          <w:tcPr>
            <w:tcW w:w="8363" w:type="dxa"/>
            <w:tcMar>
              <w:top w:w="0" w:type="dxa"/>
              <w:left w:w="108" w:type="dxa"/>
              <w:bottom w:w="0" w:type="dxa"/>
              <w:right w:w="108" w:type="dxa"/>
            </w:tcMar>
            <w:vAlign w:val="center"/>
            <w:hideMark/>
          </w:tcPr>
          <w:p w14:paraId="7B381100" w14:textId="77777777" w:rsidR="00746885" w:rsidRPr="00746885" w:rsidRDefault="00746885" w:rsidP="00746885">
            <w:pPr>
              <w:jc w:val="both"/>
              <w:rPr>
                <w:rFonts w:eastAsiaTheme="minorHAnsi"/>
                <w:b/>
                <w:bCs/>
                <w:lang w:eastAsia="en-US"/>
              </w:rPr>
            </w:pPr>
          </w:p>
          <w:p w14:paraId="30F1165A" w14:textId="77777777" w:rsidR="00746885" w:rsidRPr="00746885" w:rsidRDefault="00746885" w:rsidP="00746885">
            <w:pPr>
              <w:jc w:val="both"/>
              <w:rPr>
                <w:rFonts w:eastAsiaTheme="minorHAnsi"/>
                <w:b/>
                <w:bCs/>
                <w:lang w:eastAsia="en-US"/>
              </w:rPr>
            </w:pPr>
            <w:r w:rsidRPr="00746885">
              <w:rPr>
                <w:rFonts w:eastAsiaTheme="minorHAnsi"/>
                <w:b/>
                <w:bCs/>
                <w:lang w:eastAsia="en-US"/>
              </w:rPr>
              <w:t>Közigazgatási és Igazságügyi Hivatal</w:t>
            </w:r>
          </w:p>
        </w:tc>
      </w:tr>
      <w:tr w:rsidR="00746885" w:rsidRPr="00746885" w14:paraId="56B1038D" w14:textId="77777777" w:rsidTr="00746885">
        <w:trPr>
          <w:cantSplit/>
          <w:trHeight w:val="539"/>
        </w:trPr>
        <w:tc>
          <w:tcPr>
            <w:tcW w:w="8363" w:type="dxa"/>
            <w:tcMar>
              <w:top w:w="0" w:type="dxa"/>
              <w:left w:w="108" w:type="dxa"/>
              <w:bottom w:w="0" w:type="dxa"/>
              <w:right w:w="108" w:type="dxa"/>
            </w:tcMar>
            <w:vAlign w:val="center"/>
            <w:hideMark/>
          </w:tcPr>
          <w:p w14:paraId="2D7E05CB" w14:textId="77777777" w:rsidR="00746885" w:rsidRPr="00746885" w:rsidRDefault="00746885" w:rsidP="00746885">
            <w:pPr>
              <w:jc w:val="both"/>
              <w:rPr>
                <w:rFonts w:eastAsiaTheme="minorHAnsi"/>
                <w:lang w:eastAsia="en-US"/>
              </w:rPr>
            </w:pPr>
            <w:r w:rsidRPr="00746885">
              <w:rPr>
                <w:rFonts w:eastAsiaTheme="minorHAnsi"/>
                <w:lang w:eastAsia="en-US"/>
              </w:rPr>
              <w:t>Székhely: 1088 Budapest, Múzeum utca 17.</w:t>
            </w:r>
          </w:p>
        </w:tc>
      </w:tr>
      <w:tr w:rsidR="00746885" w:rsidRPr="00746885" w14:paraId="0298F66C" w14:textId="77777777" w:rsidTr="00746885">
        <w:trPr>
          <w:cantSplit/>
          <w:trHeight w:val="433"/>
        </w:trPr>
        <w:tc>
          <w:tcPr>
            <w:tcW w:w="8363" w:type="dxa"/>
            <w:tcMar>
              <w:top w:w="0" w:type="dxa"/>
              <w:left w:w="108" w:type="dxa"/>
              <w:bottom w:w="0" w:type="dxa"/>
              <w:right w:w="108" w:type="dxa"/>
            </w:tcMar>
            <w:vAlign w:val="center"/>
            <w:hideMark/>
          </w:tcPr>
          <w:p w14:paraId="5FE22B03" w14:textId="77777777" w:rsidR="00746885" w:rsidRPr="00746885" w:rsidRDefault="00746885" w:rsidP="00746885">
            <w:pPr>
              <w:jc w:val="both"/>
              <w:rPr>
                <w:rFonts w:eastAsiaTheme="minorHAnsi"/>
                <w:b/>
                <w:bCs/>
                <w:lang w:eastAsia="en-US"/>
              </w:rPr>
            </w:pPr>
            <w:r w:rsidRPr="00746885">
              <w:rPr>
                <w:rFonts w:eastAsiaTheme="minorHAnsi"/>
                <w:b/>
                <w:bCs/>
                <w:lang w:eastAsia="en-US"/>
              </w:rPr>
              <w:t>Nemzetgazdasági Minisztérium Munkajogi Ügyfélszolgálata</w:t>
            </w:r>
          </w:p>
        </w:tc>
      </w:tr>
      <w:tr w:rsidR="00746885" w:rsidRPr="00746885" w14:paraId="4661BAA4" w14:textId="77777777" w:rsidTr="00746885">
        <w:trPr>
          <w:cantSplit/>
          <w:trHeight w:val="710"/>
        </w:trPr>
        <w:tc>
          <w:tcPr>
            <w:tcW w:w="8363" w:type="dxa"/>
            <w:tcMar>
              <w:top w:w="0" w:type="dxa"/>
              <w:left w:w="108" w:type="dxa"/>
              <w:bottom w:w="0" w:type="dxa"/>
              <w:right w:w="108" w:type="dxa"/>
            </w:tcMar>
            <w:vAlign w:val="center"/>
            <w:hideMark/>
          </w:tcPr>
          <w:p w14:paraId="41324907" w14:textId="77777777" w:rsidR="00746885" w:rsidRPr="00746885" w:rsidRDefault="00746885" w:rsidP="00746885">
            <w:pPr>
              <w:jc w:val="both"/>
              <w:rPr>
                <w:rFonts w:eastAsiaTheme="minorHAnsi"/>
                <w:lang w:eastAsia="en-US"/>
              </w:rPr>
            </w:pPr>
            <w:r w:rsidRPr="00746885">
              <w:rPr>
                <w:rFonts w:eastAsiaTheme="minorHAnsi"/>
                <w:lang w:eastAsia="en-US"/>
              </w:rPr>
              <w:t>Telefon: (+36-1) 323-3600</w:t>
            </w:r>
          </w:p>
          <w:p w14:paraId="41286970" w14:textId="77777777" w:rsidR="00746885" w:rsidRPr="00746885" w:rsidRDefault="00746885" w:rsidP="00746885">
            <w:pPr>
              <w:jc w:val="both"/>
              <w:rPr>
                <w:rFonts w:eastAsiaTheme="minorHAnsi"/>
                <w:lang w:eastAsia="en-US"/>
              </w:rPr>
            </w:pPr>
            <w:r w:rsidRPr="00746885">
              <w:rPr>
                <w:rFonts w:eastAsiaTheme="minorHAnsi"/>
                <w:lang w:eastAsia="en-US"/>
              </w:rPr>
              <w:t xml:space="preserve">E-mail: </w:t>
            </w:r>
            <w:hyperlink r:id="rId12" w:history="1">
              <w:r w:rsidRPr="00746885">
                <w:rPr>
                  <w:rFonts w:eastAsiaTheme="minorHAnsi"/>
                  <w:color w:val="0563C1"/>
                  <w:u w:val="single"/>
                  <w:lang w:eastAsia="en-US"/>
                </w:rPr>
                <w:t>ugyfelszolgalat@ngm.gov.hu</w:t>
              </w:r>
            </w:hyperlink>
          </w:p>
        </w:tc>
      </w:tr>
      <w:tr w:rsidR="00746885" w:rsidRPr="00746885" w14:paraId="408005B5" w14:textId="77777777" w:rsidTr="00746885">
        <w:trPr>
          <w:cantSplit/>
          <w:trHeight w:val="710"/>
        </w:trPr>
        <w:tc>
          <w:tcPr>
            <w:tcW w:w="8363" w:type="dxa"/>
            <w:tcMar>
              <w:top w:w="0" w:type="dxa"/>
              <w:left w:w="108" w:type="dxa"/>
              <w:bottom w:w="0" w:type="dxa"/>
              <w:right w:w="108" w:type="dxa"/>
            </w:tcMar>
          </w:tcPr>
          <w:p w14:paraId="2E41EDF6" w14:textId="77777777" w:rsidR="00746885" w:rsidRPr="00746885" w:rsidRDefault="00746885" w:rsidP="00746885">
            <w:pPr>
              <w:jc w:val="both"/>
              <w:rPr>
                <w:rFonts w:eastAsiaTheme="minorHAnsi"/>
                <w:lang w:eastAsia="en-US"/>
              </w:rPr>
            </w:pPr>
            <w:r w:rsidRPr="00746885">
              <w:rPr>
                <w:rFonts w:eastAsiaTheme="minorHAnsi"/>
                <w:lang w:eastAsia="en-US"/>
              </w:rPr>
              <w:t>A tájékoztatással és tanácsadással kapcsolatos feladatok ellátása az alábbiak szerint működik:</w:t>
            </w:r>
          </w:p>
          <w:p w14:paraId="3252BBAD" w14:textId="77777777" w:rsidR="00746885" w:rsidRPr="00746885" w:rsidRDefault="00746885" w:rsidP="00746885">
            <w:pPr>
              <w:jc w:val="both"/>
              <w:rPr>
                <w:rFonts w:eastAsiaTheme="minorHAnsi"/>
                <w:lang w:eastAsia="en-US"/>
              </w:rPr>
            </w:pPr>
            <w:r w:rsidRPr="00746885">
              <w:rPr>
                <w:rFonts w:eastAsiaTheme="minorHAnsi"/>
                <w:lang w:eastAsia="en-US"/>
              </w:rPr>
              <w:t xml:space="preserve">Az illetékes Kormányhivatal munkavédelmi/munkaügyi osztályai (elérhetőségeik megtalálhatók a </w:t>
            </w:r>
            <w:hyperlink r:id="rId13" w:history="1">
              <w:r w:rsidRPr="00746885">
                <w:rPr>
                  <w:rFonts w:eastAsiaTheme="minorHAnsi"/>
                  <w:color w:val="0563C1"/>
                  <w:u w:val="single"/>
                  <w:lang w:eastAsia="en-US"/>
                </w:rPr>
                <w:t>http://www.ommf.gov.hu/index.php?akt_menu=228</w:t>
              </w:r>
            </w:hyperlink>
            <w:r w:rsidRPr="00746885">
              <w:rPr>
                <w:rFonts w:eastAsiaTheme="minorHAnsi"/>
                <w:lang w:eastAsia="en-US"/>
              </w:rPr>
              <w:t xml:space="preserve"> valamint a </w:t>
            </w:r>
            <w:hyperlink r:id="rId14" w:history="1">
              <w:r w:rsidRPr="00746885">
                <w:rPr>
                  <w:rFonts w:eastAsiaTheme="minorHAnsi"/>
                  <w:color w:val="0563C1"/>
                  <w:u w:val="single"/>
                  <w:lang w:eastAsia="en-US"/>
                </w:rPr>
                <w:t>http://www.ommf.gov.hu/index.php?akt_menu=229</w:t>
              </w:r>
            </w:hyperlink>
            <w:r w:rsidRPr="00746885">
              <w:rPr>
                <w:rFonts w:eastAsiaTheme="minorHAnsi"/>
                <w:lang w:eastAsia="en-US"/>
              </w:rPr>
              <w:t xml:space="preserve"> oldalakon) segítik tájékoztatással és tanácsadással a munkáltatókat és munkavállalókat, a munkavédelmi képviselőket, továbbá az érdekképviseleteket munkavédelemmel kapcsolatos jogaik gyakorlásában, kötelezettségeik teljesítésében.</w:t>
            </w:r>
          </w:p>
          <w:p w14:paraId="2AF6B65D" w14:textId="77777777" w:rsidR="00746885" w:rsidRPr="00746885" w:rsidRDefault="00746885" w:rsidP="00746885">
            <w:pPr>
              <w:jc w:val="both"/>
              <w:rPr>
                <w:rFonts w:eastAsiaTheme="minorHAnsi"/>
                <w:lang w:eastAsia="en-US"/>
              </w:rPr>
            </w:pPr>
          </w:p>
          <w:p w14:paraId="55BED172" w14:textId="77777777" w:rsidR="00746885" w:rsidRPr="00746885" w:rsidRDefault="00746885" w:rsidP="00746885">
            <w:pPr>
              <w:jc w:val="both"/>
              <w:rPr>
                <w:rFonts w:eastAsiaTheme="minorHAnsi"/>
                <w:lang w:eastAsia="en-US"/>
              </w:rPr>
            </w:pPr>
            <w:r w:rsidRPr="00746885">
              <w:rPr>
                <w:rFonts w:eastAsiaTheme="minorHAnsi"/>
                <w:lang w:eastAsia="en-US"/>
              </w:rPr>
              <w:t xml:space="preserve">A minisztérium által működtetett </w:t>
            </w:r>
            <w:r w:rsidRPr="00746885">
              <w:rPr>
                <w:rFonts w:eastAsiaTheme="minorHAnsi"/>
                <w:b/>
                <w:bCs/>
                <w:lang w:eastAsia="en-US"/>
              </w:rPr>
              <w:t>Munkavédelmi Tanácsadó Szolgálat</w:t>
            </w:r>
            <w:r w:rsidRPr="00746885">
              <w:rPr>
                <w:rFonts w:eastAsiaTheme="minorHAnsi"/>
                <w:lang w:eastAsia="en-US"/>
              </w:rPr>
              <w:t xml:space="preserve"> elérhetőségei:</w:t>
            </w:r>
          </w:p>
          <w:p w14:paraId="1475DD15" w14:textId="77777777" w:rsidR="00746885" w:rsidRPr="00746885" w:rsidRDefault="00746885" w:rsidP="00746885">
            <w:pPr>
              <w:jc w:val="both"/>
              <w:rPr>
                <w:rFonts w:eastAsiaTheme="minorHAnsi"/>
                <w:lang w:eastAsia="en-US"/>
              </w:rPr>
            </w:pPr>
            <w:r w:rsidRPr="00746885">
              <w:rPr>
                <w:rFonts w:eastAsiaTheme="minorHAnsi"/>
                <w:lang w:eastAsia="en-US"/>
              </w:rPr>
              <w:t xml:space="preserve">Telefon: </w:t>
            </w:r>
            <w:r w:rsidRPr="00746885">
              <w:rPr>
                <w:rFonts w:eastAsiaTheme="minorHAnsi"/>
                <w:b/>
                <w:bCs/>
                <w:lang w:eastAsia="en-US"/>
              </w:rPr>
              <w:t>06-80/204-292</w:t>
            </w:r>
          </w:p>
          <w:p w14:paraId="08AF19DE" w14:textId="77777777" w:rsidR="00746885" w:rsidRPr="00746885" w:rsidRDefault="00746885" w:rsidP="00746885">
            <w:pPr>
              <w:jc w:val="both"/>
              <w:rPr>
                <w:rFonts w:eastAsiaTheme="minorHAnsi"/>
                <w:lang w:eastAsia="en-US"/>
              </w:rPr>
            </w:pPr>
            <w:r w:rsidRPr="00746885">
              <w:rPr>
                <w:rFonts w:eastAsiaTheme="minorHAnsi"/>
                <w:lang w:eastAsia="en-US"/>
              </w:rPr>
              <w:t xml:space="preserve">Email: </w:t>
            </w:r>
            <w:hyperlink r:id="rId15" w:history="1">
              <w:r w:rsidRPr="00746885">
                <w:rPr>
                  <w:rFonts w:eastAsiaTheme="minorHAnsi"/>
                  <w:color w:val="0563C1"/>
                  <w:u w:val="single"/>
                  <w:lang w:eastAsia="en-US"/>
                </w:rPr>
                <w:t>munkafelugy-info@ngm.gov.hu</w:t>
              </w:r>
            </w:hyperlink>
          </w:p>
        </w:tc>
      </w:tr>
    </w:tbl>
    <w:p w14:paraId="0A67C31B" w14:textId="77777777" w:rsidR="00746885" w:rsidRPr="00746885" w:rsidRDefault="00746885" w:rsidP="00746885">
      <w:pPr>
        <w:jc w:val="both"/>
        <w:rPr>
          <w:rFonts w:eastAsiaTheme="minorHAnsi"/>
          <w:b/>
          <w:bCs/>
          <w:lang w:eastAsia="en-US"/>
        </w:rPr>
      </w:pPr>
      <w:r w:rsidRPr="00746885">
        <w:rPr>
          <w:rFonts w:eastAsiaTheme="minorHAnsi"/>
          <w:b/>
          <w:bCs/>
          <w:lang w:eastAsia="en-US"/>
        </w:rPr>
        <w:t>Adózás:</w:t>
      </w:r>
    </w:p>
    <w:tbl>
      <w:tblPr>
        <w:tblW w:w="0" w:type="auto"/>
        <w:tblInd w:w="817" w:type="dxa"/>
        <w:tblCellMar>
          <w:left w:w="0" w:type="dxa"/>
          <w:right w:w="0" w:type="dxa"/>
        </w:tblCellMar>
        <w:tblLook w:val="04A0" w:firstRow="1" w:lastRow="0" w:firstColumn="1" w:lastColumn="0" w:noHBand="0" w:noVBand="1"/>
      </w:tblPr>
      <w:tblGrid>
        <w:gridCol w:w="8249"/>
      </w:tblGrid>
      <w:tr w:rsidR="00746885" w:rsidRPr="00746885" w14:paraId="2DCB7927" w14:textId="77777777" w:rsidTr="00746885">
        <w:trPr>
          <w:cantSplit/>
        </w:trPr>
        <w:tc>
          <w:tcPr>
            <w:tcW w:w="8249" w:type="dxa"/>
            <w:tcMar>
              <w:top w:w="0" w:type="dxa"/>
              <w:left w:w="108" w:type="dxa"/>
              <w:bottom w:w="0" w:type="dxa"/>
              <w:right w:w="108" w:type="dxa"/>
            </w:tcMar>
            <w:hideMark/>
          </w:tcPr>
          <w:p w14:paraId="49B487D3" w14:textId="77777777" w:rsidR="00746885" w:rsidRPr="00746885" w:rsidRDefault="00746885" w:rsidP="00746885">
            <w:pPr>
              <w:jc w:val="both"/>
              <w:rPr>
                <w:rFonts w:eastAsiaTheme="minorHAnsi"/>
                <w:b/>
                <w:bCs/>
                <w:lang w:eastAsia="en-US"/>
              </w:rPr>
            </w:pPr>
            <w:r w:rsidRPr="00746885">
              <w:rPr>
                <w:rFonts w:eastAsiaTheme="minorHAnsi"/>
                <w:b/>
                <w:bCs/>
                <w:lang w:eastAsia="en-US"/>
              </w:rPr>
              <w:t>Nemzeti Adó- és Vámhivatal Központi Hivatal:</w:t>
            </w:r>
          </w:p>
        </w:tc>
      </w:tr>
      <w:tr w:rsidR="00746885" w:rsidRPr="00746885" w14:paraId="51712183" w14:textId="77777777" w:rsidTr="00746885">
        <w:trPr>
          <w:cantSplit/>
          <w:trHeight w:val="1015"/>
        </w:trPr>
        <w:tc>
          <w:tcPr>
            <w:tcW w:w="8249" w:type="dxa"/>
            <w:tcMar>
              <w:top w:w="0" w:type="dxa"/>
              <w:left w:w="108" w:type="dxa"/>
              <w:bottom w:w="0" w:type="dxa"/>
              <w:right w:w="108" w:type="dxa"/>
            </w:tcMar>
            <w:hideMark/>
          </w:tcPr>
          <w:p w14:paraId="71F39C4A" w14:textId="77777777" w:rsidR="00746885" w:rsidRPr="00746885" w:rsidRDefault="00746885" w:rsidP="00746885">
            <w:pPr>
              <w:jc w:val="both"/>
              <w:rPr>
                <w:rFonts w:eastAsiaTheme="minorHAnsi"/>
                <w:lang w:eastAsia="en-US"/>
              </w:rPr>
            </w:pPr>
            <w:r w:rsidRPr="00746885">
              <w:rPr>
                <w:rFonts w:eastAsiaTheme="minorHAnsi"/>
                <w:lang w:eastAsia="en-US"/>
              </w:rPr>
              <w:t>Székhely: 1054 Budapest, Széchenyi u. 2.</w:t>
            </w:r>
          </w:p>
          <w:p w14:paraId="29BFBBE5" w14:textId="77777777" w:rsidR="00746885" w:rsidRPr="00746885" w:rsidRDefault="00746885" w:rsidP="00746885">
            <w:pPr>
              <w:jc w:val="both"/>
              <w:rPr>
                <w:rFonts w:eastAsiaTheme="minorHAnsi"/>
                <w:lang w:eastAsia="en-US"/>
              </w:rPr>
            </w:pPr>
            <w:r w:rsidRPr="00746885">
              <w:rPr>
                <w:rFonts w:eastAsiaTheme="minorHAnsi"/>
                <w:lang w:eastAsia="en-US"/>
              </w:rPr>
              <w:t>Telefon: (+36-1) 428-5100; (+36-</w:t>
            </w:r>
            <w:proofErr w:type="gramStart"/>
            <w:r w:rsidRPr="00746885">
              <w:rPr>
                <w:rFonts w:eastAsiaTheme="minorHAnsi"/>
                <w:lang w:eastAsia="en-US"/>
              </w:rPr>
              <w:t>40)/</w:t>
            </w:r>
            <w:proofErr w:type="gramEnd"/>
            <w:r w:rsidRPr="00746885">
              <w:rPr>
                <w:rFonts w:eastAsiaTheme="minorHAnsi"/>
                <w:lang w:eastAsia="en-US"/>
              </w:rPr>
              <w:t>42-42-42</w:t>
            </w:r>
          </w:p>
          <w:p w14:paraId="3B980128" w14:textId="77777777" w:rsidR="00746885" w:rsidRPr="00746885" w:rsidRDefault="00746885" w:rsidP="00746885">
            <w:pPr>
              <w:jc w:val="both"/>
              <w:rPr>
                <w:rFonts w:eastAsiaTheme="minorHAnsi"/>
                <w:lang w:eastAsia="en-US"/>
              </w:rPr>
            </w:pPr>
            <w:r w:rsidRPr="00746885">
              <w:rPr>
                <w:rFonts w:eastAsiaTheme="minorHAnsi"/>
                <w:lang w:eastAsia="en-US"/>
              </w:rPr>
              <w:t>Fax: (+36-1) 428-5382</w:t>
            </w:r>
          </w:p>
        </w:tc>
      </w:tr>
    </w:tbl>
    <w:p w14:paraId="7C1F9174" w14:textId="77777777" w:rsidR="00746885" w:rsidRPr="00746885" w:rsidRDefault="00746885" w:rsidP="00746885">
      <w:pPr>
        <w:jc w:val="both"/>
        <w:rPr>
          <w:rFonts w:eastAsiaTheme="minorHAnsi"/>
          <w:b/>
          <w:bCs/>
          <w:lang w:eastAsia="en-US"/>
        </w:rPr>
      </w:pPr>
      <w:r w:rsidRPr="00746885">
        <w:rPr>
          <w:rFonts w:eastAsiaTheme="minorHAnsi"/>
          <w:b/>
          <w:bCs/>
          <w:lang w:eastAsia="en-US"/>
        </w:rPr>
        <w:t>Környezetvédelem:</w:t>
      </w:r>
    </w:p>
    <w:tbl>
      <w:tblPr>
        <w:tblW w:w="0" w:type="auto"/>
        <w:tblInd w:w="817" w:type="dxa"/>
        <w:tblCellMar>
          <w:left w:w="0" w:type="dxa"/>
          <w:right w:w="0" w:type="dxa"/>
        </w:tblCellMar>
        <w:tblLook w:val="04A0" w:firstRow="1" w:lastRow="0" w:firstColumn="1" w:lastColumn="0" w:noHBand="0" w:noVBand="1"/>
      </w:tblPr>
      <w:tblGrid>
        <w:gridCol w:w="8253"/>
      </w:tblGrid>
      <w:tr w:rsidR="00746885" w:rsidRPr="00746885" w14:paraId="666378B8" w14:textId="77777777" w:rsidTr="00746885">
        <w:trPr>
          <w:cantSplit/>
        </w:trPr>
        <w:tc>
          <w:tcPr>
            <w:tcW w:w="8363" w:type="dxa"/>
            <w:tcMar>
              <w:top w:w="0" w:type="dxa"/>
              <w:left w:w="108" w:type="dxa"/>
              <w:bottom w:w="0" w:type="dxa"/>
              <w:right w:w="108" w:type="dxa"/>
            </w:tcMar>
            <w:hideMark/>
          </w:tcPr>
          <w:p w14:paraId="621BFA70" w14:textId="77777777" w:rsidR="00746885" w:rsidRPr="00746885" w:rsidRDefault="00746885" w:rsidP="00746885">
            <w:pPr>
              <w:jc w:val="both"/>
              <w:rPr>
                <w:rFonts w:eastAsiaTheme="minorHAnsi"/>
                <w:b/>
                <w:bCs/>
                <w:lang w:eastAsia="en-US"/>
              </w:rPr>
            </w:pPr>
            <w:r w:rsidRPr="00746885">
              <w:rPr>
                <w:rFonts w:eastAsiaTheme="minorHAnsi"/>
                <w:b/>
                <w:bCs/>
                <w:lang w:eastAsia="en-US"/>
              </w:rPr>
              <w:t>Országos Környezetvédelmi, Természetvédelmi és Vízügyi Főfelügyelőség</w:t>
            </w:r>
          </w:p>
        </w:tc>
      </w:tr>
      <w:tr w:rsidR="00746885" w:rsidRPr="00746885" w14:paraId="04E42215" w14:textId="77777777" w:rsidTr="00746885">
        <w:trPr>
          <w:cantSplit/>
          <w:trHeight w:val="1015"/>
        </w:trPr>
        <w:tc>
          <w:tcPr>
            <w:tcW w:w="8363" w:type="dxa"/>
            <w:tcMar>
              <w:top w:w="0" w:type="dxa"/>
              <w:left w:w="108" w:type="dxa"/>
              <w:bottom w:w="0" w:type="dxa"/>
              <w:right w:w="108" w:type="dxa"/>
            </w:tcMar>
            <w:hideMark/>
          </w:tcPr>
          <w:p w14:paraId="111B297A" w14:textId="77777777" w:rsidR="00746885" w:rsidRPr="00746885" w:rsidRDefault="00746885" w:rsidP="00746885">
            <w:pPr>
              <w:jc w:val="both"/>
              <w:rPr>
                <w:rFonts w:eastAsiaTheme="minorHAnsi"/>
                <w:lang w:eastAsia="en-US"/>
              </w:rPr>
            </w:pPr>
            <w:r w:rsidRPr="00746885">
              <w:rPr>
                <w:rFonts w:eastAsiaTheme="minorHAnsi"/>
                <w:lang w:eastAsia="en-US"/>
              </w:rPr>
              <w:t>Székhely: 1016 Budapest, Mészáros u. 58/a.</w:t>
            </w:r>
          </w:p>
          <w:p w14:paraId="5A12DFBF" w14:textId="77777777" w:rsidR="00746885" w:rsidRPr="00746885" w:rsidRDefault="00746885" w:rsidP="00746885">
            <w:pPr>
              <w:jc w:val="both"/>
              <w:rPr>
                <w:rFonts w:eastAsiaTheme="minorHAnsi"/>
                <w:lang w:eastAsia="en-US"/>
              </w:rPr>
            </w:pPr>
            <w:r w:rsidRPr="00746885">
              <w:rPr>
                <w:rFonts w:eastAsiaTheme="minorHAnsi"/>
                <w:lang w:eastAsia="en-US"/>
              </w:rPr>
              <w:t>Postai cím: 1539 Budapest, Pf. 675.</w:t>
            </w:r>
          </w:p>
          <w:p w14:paraId="211E8598" w14:textId="77777777" w:rsidR="00746885" w:rsidRPr="00746885" w:rsidRDefault="00746885" w:rsidP="00746885">
            <w:pPr>
              <w:jc w:val="both"/>
              <w:rPr>
                <w:rFonts w:eastAsiaTheme="minorHAnsi"/>
                <w:lang w:eastAsia="en-US"/>
              </w:rPr>
            </w:pPr>
            <w:r w:rsidRPr="00746885">
              <w:rPr>
                <w:rFonts w:eastAsiaTheme="minorHAnsi"/>
                <w:lang w:eastAsia="en-US"/>
              </w:rPr>
              <w:t>Telefon: (+36-1) 2249-100</w:t>
            </w:r>
          </w:p>
          <w:p w14:paraId="2AF7DE94" w14:textId="77777777" w:rsidR="00746885" w:rsidRPr="00746885" w:rsidRDefault="00746885" w:rsidP="00746885">
            <w:pPr>
              <w:jc w:val="both"/>
              <w:rPr>
                <w:rFonts w:eastAsiaTheme="minorHAnsi"/>
                <w:lang w:eastAsia="en-US"/>
              </w:rPr>
            </w:pPr>
            <w:r w:rsidRPr="00746885">
              <w:rPr>
                <w:rFonts w:eastAsiaTheme="minorHAnsi"/>
                <w:lang w:eastAsia="en-US"/>
              </w:rPr>
              <w:t>Fax: (+36-1) 2249-262</w:t>
            </w:r>
          </w:p>
          <w:p w14:paraId="02229CC0" w14:textId="77777777" w:rsidR="00746885" w:rsidRPr="00746885" w:rsidRDefault="00746885" w:rsidP="00746885">
            <w:pPr>
              <w:jc w:val="both"/>
              <w:rPr>
                <w:rFonts w:eastAsiaTheme="minorHAnsi"/>
                <w:lang w:eastAsia="en-US"/>
              </w:rPr>
            </w:pPr>
            <w:r w:rsidRPr="00746885">
              <w:rPr>
                <w:rFonts w:eastAsiaTheme="minorHAnsi"/>
                <w:lang w:eastAsia="en-US"/>
              </w:rPr>
              <w:t xml:space="preserve">Honlap: </w:t>
            </w:r>
            <w:hyperlink r:id="rId16" w:history="1">
              <w:r w:rsidRPr="00746885">
                <w:rPr>
                  <w:rFonts w:eastAsiaTheme="minorHAnsi"/>
                  <w:color w:val="0563C1"/>
                  <w:u w:val="single"/>
                  <w:lang w:eastAsia="en-US"/>
                </w:rPr>
                <w:t>www.orszagoszoldhatosag.gov.hu</w:t>
              </w:r>
            </w:hyperlink>
          </w:p>
        </w:tc>
      </w:tr>
    </w:tbl>
    <w:p w14:paraId="3EFC392D" w14:textId="77777777" w:rsidR="00746885" w:rsidRPr="00746885" w:rsidRDefault="00746885" w:rsidP="00746885">
      <w:pPr>
        <w:jc w:val="both"/>
        <w:rPr>
          <w:rFonts w:eastAsiaTheme="minorHAnsi"/>
          <w:b/>
          <w:bCs/>
          <w:lang w:eastAsia="en-US"/>
        </w:rPr>
      </w:pPr>
    </w:p>
    <w:p w14:paraId="6D2A50FF" w14:textId="77777777" w:rsidR="00746885" w:rsidRPr="00746885" w:rsidRDefault="00746885" w:rsidP="00746885">
      <w:pPr>
        <w:jc w:val="both"/>
        <w:rPr>
          <w:rFonts w:eastAsiaTheme="minorHAnsi"/>
          <w:b/>
          <w:bCs/>
          <w:lang w:eastAsia="en-US"/>
        </w:rPr>
      </w:pPr>
      <w:r w:rsidRPr="00746885">
        <w:rPr>
          <w:rFonts w:eastAsiaTheme="minorHAnsi"/>
          <w:b/>
          <w:bCs/>
          <w:lang w:eastAsia="en-US"/>
        </w:rPr>
        <w:lastRenderedPageBreak/>
        <w:t>Szociális kérdések:</w:t>
      </w:r>
    </w:p>
    <w:tbl>
      <w:tblPr>
        <w:tblW w:w="0" w:type="auto"/>
        <w:tblInd w:w="817" w:type="dxa"/>
        <w:tblCellMar>
          <w:left w:w="0" w:type="dxa"/>
          <w:right w:w="0" w:type="dxa"/>
        </w:tblCellMar>
        <w:tblLook w:val="04A0" w:firstRow="1" w:lastRow="0" w:firstColumn="1" w:lastColumn="0" w:noHBand="0" w:noVBand="1"/>
      </w:tblPr>
      <w:tblGrid>
        <w:gridCol w:w="8253"/>
      </w:tblGrid>
      <w:tr w:rsidR="00746885" w:rsidRPr="00746885" w14:paraId="3814CEE0" w14:textId="77777777" w:rsidTr="00746885">
        <w:trPr>
          <w:cantSplit/>
        </w:trPr>
        <w:tc>
          <w:tcPr>
            <w:tcW w:w="8363" w:type="dxa"/>
            <w:tcMar>
              <w:top w:w="0" w:type="dxa"/>
              <w:left w:w="108" w:type="dxa"/>
              <w:bottom w:w="0" w:type="dxa"/>
              <w:right w:w="108" w:type="dxa"/>
            </w:tcMar>
            <w:hideMark/>
          </w:tcPr>
          <w:p w14:paraId="0B723981" w14:textId="77777777" w:rsidR="00746885" w:rsidRPr="00746885" w:rsidRDefault="00746885" w:rsidP="00746885">
            <w:pPr>
              <w:jc w:val="both"/>
              <w:rPr>
                <w:rFonts w:eastAsiaTheme="minorHAnsi"/>
                <w:b/>
                <w:bCs/>
                <w:lang w:eastAsia="en-US"/>
              </w:rPr>
            </w:pPr>
            <w:r w:rsidRPr="00746885">
              <w:rPr>
                <w:rFonts w:eastAsiaTheme="minorHAnsi"/>
                <w:b/>
                <w:bCs/>
                <w:lang w:eastAsia="en-US"/>
              </w:rPr>
              <w:t>Szociális és Gyermekvédelmi Főigazgatóság</w:t>
            </w:r>
          </w:p>
        </w:tc>
      </w:tr>
      <w:tr w:rsidR="00746885" w:rsidRPr="00746885" w14:paraId="177E3F08" w14:textId="77777777" w:rsidTr="00746885">
        <w:trPr>
          <w:cantSplit/>
          <w:trHeight w:val="1015"/>
        </w:trPr>
        <w:tc>
          <w:tcPr>
            <w:tcW w:w="8363" w:type="dxa"/>
            <w:tcMar>
              <w:top w:w="0" w:type="dxa"/>
              <w:left w:w="108" w:type="dxa"/>
              <w:bottom w:w="0" w:type="dxa"/>
              <w:right w:w="108" w:type="dxa"/>
            </w:tcMar>
            <w:hideMark/>
          </w:tcPr>
          <w:p w14:paraId="11512605" w14:textId="77777777" w:rsidR="00746885" w:rsidRPr="00746885" w:rsidRDefault="00746885" w:rsidP="00746885">
            <w:pPr>
              <w:jc w:val="both"/>
              <w:rPr>
                <w:rFonts w:eastAsiaTheme="minorHAnsi"/>
                <w:lang w:eastAsia="en-US"/>
              </w:rPr>
            </w:pPr>
            <w:r w:rsidRPr="00746885">
              <w:rPr>
                <w:rFonts w:eastAsiaTheme="minorHAnsi"/>
                <w:lang w:eastAsia="en-US"/>
              </w:rPr>
              <w:t>Székhely: 1132 Budapest, Visegrádi u. 49.</w:t>
            </w:r>
          </w:p>
          <w:p w14:paraId="712C3B98" w14:textId="77777777" w:rsidR="00746885" w:rsidRPr="00746885" w:rsidRDefault="00746885" w:rsidP="00746885">
            <w:pPr>
              <w:jc w:val="both"/>
              <w:rPr>
                <w:rFonts w:eastAsiaTheme="minorHAnsi"/>
                <w:lang w:eastAsia="en-US"/>
              </w:rPr>
            </w:pPr>
            <w:r w:rsidRPr="00746885">
              <w:rPr>
                <w:rFonts w:eastAsiaTheme="minorHAnsi"/>
                <w:lang w:eastAsia="en-US"/>
              </w:rPr>
              <w:t>Postai cím: 1132 Budapest, Visegrádi u. 49.</w:t>
            </w:r>
          </w:p>
          <w:p w14:paraId="48F735BF" w14:textId="77777777" w:rsidR="00746885" w:rsidRPr="00746885" w:rsidRDefault="00746885" w:rsidP="00746885">
            <w:pPr>
              <w:jc w:val="both"/>
              <w:rPr>
                <w:rFonts w:eastAsiaTheme="minorHAnsi"/>
                <w:lang w:eastAsia="en-US"/>
              </w:rPr>
            </w:pPr>
            <w:r w:rsidRPr="00746885">
              <w:rPr>
                <w:rFonts w:eastAsiaTheme="minorHAnsi"/>
                <w:lang w:eastAsia="en-US"/>
              </w:rPr>
              <w:t>Telefon: (+36-1) 769-1704</w:t>
            </w:r>
          </w:p>
          <w:p w14:paraId="4ED5C038" w14:textId="77777777" w:rsidR="00746885" w:rsidRPr="00746885" w:rsidRDefault="00746885" w:rsidP="00746885">
            <w:pPr>
              <w:jc w:val="both"/>
              <w:rPr>
                <w:rFonts w:eastAsiaTheme="minorHAnsi"/>
                <w:lang w:eastAsia="en-US"/>
              </w:rPr>
            </w:pPr>
            <w:r w:rsidRPr="00746885">
              <w:rPr>
                <w:rFonts w:eastAsiaTheme="minorHAnsi"/>
                <w:lang w:eastAsia="en-US"/>
              </w:rPr>
              <w:t>Fax: (+36-70) 900-1010</w:t>
            </w:r>
          </w:p>
          <w:p w14:paraId="793C0A65" w14:textId="77777777" w:rsidR="00746885" w:rsidRPr="00746885" w:rsidRDefault="00746885" w:rsidP="00746885">
            <w:pPr>
              <w:jc w:val="both"/>
              <w:rPr>
                <w:rFonts w:eastAsiaTheme="minorHAnsi"/>
                <w:lang w:eastAsia="en-US"/>
              </w:rPr>
            </w:pPr>
            <w:r w:rsidRPr="00746885">
              <w:rPr>
                <w:rFonts w:eastAsiaTheme="minorHAnsi"/>
                <w:lang w:eastAsia="en-US"/>
              </w:rPr>
              <w:t xml:space="preserve">Email: </w:t>
            </w:r>
            <w:hyperlink r:id="rId17" w:history="1">
              <w:r w:rsidRPr="00746885">
                <w:rPr>
                  <w:rFonts w:eastAsiaTheme="minorHAnsi"/>
                  <w:color w:val="0563C1"/>
                  <w:u w:val="single"/>
                  <w:lang w:eastAsia="en-US"/>
                </w:rPr>
                <w:t>info@szgyf.gov.hu</w:t>
              </w:r>
            </w:hyperlink>
            <w:r w:rsidRPr="00746885">
              <w:rPr>
                <w:rFonts w:eastAsiaTheme="minorHAnsi"/>
                <w:lang w:eastAsia="en-US"/>
              </w:rPr>
              <w:t xml:space="preserve"> </w:t>
            </w:r>
          </w:p>
          <w:p w14:paraId="0F67ADAB" w14:textId="77777777" w:rsidR="00746885" w:rsidRPr="00746885" w:rsidRDefault="00746885" w:rsidP="00746885">
            <w:pPr>
              <w:jc w:val="both"/>
              <w:rPr>
                <w:rFonts w:eastAsiaTheme="minorHAnsi"/>
                <w:lang w:eastAsia="en-US"/>
              </w:rPr>
            </w:pPr>
            <w:r w:rsidRPr="00746885">
              <w:rPr>
                <w:rFonts w:eastAsiaTheme="minorHAnsi"/>
                <w:lang w:eastAsia="en-US"/>
              </w:rPr>
              <w:t xml:space="preserve">Honlap: </w:t>
            </w:r>
            <w:hyperlink r:id="rId18" w:history="1">
              <w:r w:rsidRPr="00746885">
                <w:rPr>
                  <w:rFonts w:eastAsiaTheme="minorHAnsi"/>
                  <w:color w:val="0563C1"/>
                  <w:u w:val="single"/>
                  <w:lang w:eastAsia="en-US"/>
                </w:rPr>
                <w:t>www.szgyf.gov.hu</w:t>
              </w:r>
            </w:hyperlink>
            <w:r w:rsidRPr="00746885">
              <w:rPr>
                <w:rFonts w:eastAsiaTheme="minorHAnsi"/>
                <w:lang w:eastAsia="en-US"/>
              </w:rPr>
              <w:t xml:space="preserve"> </w:t>
            </w:r>
          </w:p>
        </w:tc>
      </w:tr>
    </w:tbl>
    <w:p w14:paraId="6144DB70" w14:textId="77777777" w:rsidR="00746885" w:rsidRPr="00746885" w:rsidRDefault="00746885" w:rsidP="00746885">
      <w:pPr>
        <w:jc w:val="both"/>
        <w:rPr>
          <w:rFonts w:eastAsiaTheme="minorHAnsi"/>
          <w:b/>
          <w:bCs/>
          <w:lang w:eastAsia="en-US"/>
        </w:rPr>
      </w:pPr>
    </w:p>
    <w:p w14:paraId="29A3471C" w14:textId="77777777" w:rsidR="00746885" w:rsidRPr="00746885" w:rsidRDefault="00746885" w:rsidP="00746885">
      <w:pPr>
        <w:jc w:val="both"/>
        <w:rPr>
          <w:rFonts w:eastAsiaTheme="minorHAnsi"/>
          <w:b/>
          <w:bCs/>
          <w:lang w:eastAsia="en-US"/>
        </w:rPr>
      </w:pPr>
      <w:r w:rsidRPr="00746885">
        <w:rPr>
          <w:rFonts w:eastAsiaTheme="minorHAnsi"/>
          <w:b/>
          <w:bCs/>
          <w:lang w:eastAsia="en-US"/>
        </w:rPr>
        <w:t>Fogyatékossággal élők esélyegyenlősége:</w:t>
      </w:r>
    </w:p>
    <w:tbl>
      <w:tblPr>
        <w:tblW w:w="0" w:type="auto"/>
        <w:tblInd w:w="817" w:type="dxa"/>
        <w:tblCellMar>
          <w:left w:w="0" w:type="dxa"/>
          <w:right w:w="0" w:type="dxa"/>
        </w:tblCellMar>
        <w:tblLook w:val="04A0" w:firstRow="1" w:lastRow="0" w:firstColumn="1" w:lastColumn="0" w:noHBand="0" w:noVBand="1"/>
      </w:tblPr>
      <w:tblGrid>
        <w:gridCol w:w="8253"/>
      </w:tblGrid>
      <w:tr w:rsidR="00746885" w:rsidRPr="00746885" w14:paraId="28773B62" w14:textId="77777777" w:rsidTr="00746885">
        <w:trPr>
          <w:cantSplit/>
        </w:trPr>
        <w:tc>
          <w:tcPr>
            <w:tcW w:w="8363" w:type="dxa"/>
            <w:tcMar>
              <w:top w:w="0" w:type="dxa"/>
              <w:left w:w="108" w:type="dxa"/>
              <w:bottom w:w="0" w:type="dxa"/>
              <w:right w:w="108" w:type="dxa"/>
            </w:tcMar>
            <w:hideMark/>
          </w:tcPr>
          <w:p w14:paraId="77EBB477" w14:textId="77777777" w:rsidR="00746885" w:rsidRPr="00746885" w:rsidRDefault="00746885" w:rsidP="00746885">
            <w:pPr>
              <w:jc w:val="both"/>
              <w:rPr>
                <w:rFonts w:eastAsiaTheme="minorHAnsi"/>
                <w:b/>
                <w:bCs/>
                <w:lang w:eastAsia="en-US"/>
              </w:rPr>
            </w:pPr>
            <w:r w:rsidRPr="00746885">
              <w:rPr>
                <w:rFonts w:eastAsiaTheme="minorHAnsi"/>
                <w:b/>
                <w:bCs/>
                <w:lang w:eastAsia="en-US"/>
              </w:rPr>
              <w:t>Emberi Erőforrások Minisztériuma, Társadalmi Felzárkózásért Felelős Államtitkárság</w:t>
            </w:r>
          </w:p>
        </w:tc>
      </w:tr>
      <w:tr w:rsidR="00746885" w:rsidRPr="00746885" w14:paraId="1EC81695" w14:textId="77777777" w:rsidTr="00746885">
        <w:trPr>
          <w:cantSplit/>
          <w:trHeight w:val="1015"/>
        </w:trPr>
        <w:tc>
          <w:tcPr>
            <w:tcW w:w="8363" w:type="dxa"/>
            <w:tcMar>
              <w:top w:w="0" w:type="dxa"/>
              <w:left w:w="108" w:type="dxa"/>
              <w:bottom w:w="0" w:type="dxa"/>
              <w:right w:w="108" w:type="dxa"/>
            </w:tcMar>
            <w:hideMark/>
          </w:tcPr>
          <w:p w14:paraId="012DE5B6" w14:textId="77777777" w:rsidR="00746885" w:rsidRPr="00746885" w:rsidRDefault="00746885" w:rsidP="00746885">
            <w:pPr>
              <w:jc w:val="both"/>
              <w:rPr>
                <w:rFonts w:eastAsiaTheme="minorHAnsi"/>
                <w:lang w:eastAsia="en-US"/>
              </w:rPr>
            </w:pPr>
            <w:r w:rsidRPr="00746885">
              <w:rPr>
                <w:rFonts w:eastAsiaTheme="minorHAnsi"/>
                <w:lang w:eastAsia="en-US"/>
              </w:rPr>
              <w:t>Székhely: 1054 Budapest, Báthory u. 10.</w:t>
            </w:r>
          </w:p>
          <w:p w14:paraId="58D2390E" w14:textId="77777777" w:rsidR="00746885" w:rsidRPr="00746885" w:rsidRDefault="00746885" w:rsidP="00746885">
            <w:pPr>
              <w:jc w:val="both"/>
              <w:rPr>
                <w:rFonts w:eastAsiaTheme="minorHAnsi"/>
                <w:lang w:eastAsia="en-US"/>
              </w:rPr>
            </w:pPr>
            <w:r w:rsidRPr="00746885">
              <w:rPr>
                <w:rFonts w:eastAsiaTheme="minorHAnsi"/>
                <w:lang w:eastAsia="en-US"/>
              </w:rPr>
              <w:t>Telefon: (+36-1) 795-5478</w:t>
            </w:r>
          </w:p>
          <w:p w14:paraId="13E3A1EF" w14:textId="77777777" w:rsidR="00746885" w:rsidRPr="00746885" w:rsidRDefault="00746885" w:rsidP="00746885">
            <w:pPr>
              <w:jc w:val="both"/>
              <w:rPr>
                <w:rFonts w:eastAsiaTheme="minorHAnsi"/>
                <w:lang w:eastAsia="en-US"/>
              </w:rPr>
            </w:pPr>
            <w:r w:rsidRPr="00746885">
              <w:rPr>
                <w:rFonts w:eastAsiaTheme="minorHAnsi"/>
                <w:lang w:eastAsia="en-US"/>
              </w:rPr>
              <w:t xml:space="preserve">Email: </w:t>
            </w:r>
            <w:hyperlink r:id="rId19" w:history="1">
              <w:r w:rsidRPr="00746885">
                <w:rPr>
                  <w:rFonts w:eastAsiaTheme="minorHAnsi"/>
                  <w:color w:val="0563C1"/>
                  <w:u w:val="single"/>
                  <w:lang w:eastAsia="en-US"/>
                </w:rPr>
                <w:t>tarsadalmifelzarkozas@emmi.gov.hu</w:t>
              </w:r>
            </w:hyperlink>
            <w:r w:rsidRPr="00746885">
              <w:rPr>
                <w:rFonts w:eastAsiaTheme="minorHAnsi"/>
                <w:lang w:eastAsia="en-US"/>
              </w:rPr>
              <w:t xml:space="preserve"> </w:t>
            </w:r>
          </w:p>
        </w:tc>
      </w:tr>
    </w:tbl>
    <w:p w14:paraId="7D1713EA" w14:textId="77777777" w:rsidR="00746885" w:rsidRPr="00746885" w:rsidRDefault="00746885" w:rsidP="00746885">
      <w:pPr>
        <w:jc w:val="both"/>
        <w:rPr>
          <w:rFonts w:eastAsiaTheme="minorHAnsi"/>
          <w:lang w:eastAsia="en-US"/>
        </w:rPr>
      </w:pPr>
      <w:r w:rsidRPr="00746885">
        <w:rPr>
          <w:rFonts w:eastAsiaTheme="minorHAnsi"/>
          <w:lang w:eastAsia="en-US"/>
        </w:rPr>
        <w:t>A Kbt. 73. § (4) bekezdésében hivatkozott környezetvédelmi, szociális és munkajogi rendelkezéseket tartalmazó nemzetközi egyezmények jegyzéke:</w:t>
      </w:r>
    </w:p>
    <w:p w14:paraId="7963E447" w14:textId="77777777" w:rsidR="00746885" w:rsidRPr="00746885" w:rsidRDefault="00746885" w:rsidP="00746885">
      <w:pPr>
        <w:jc w:val="both"/>
        <w:rPr>
          <w:rFonts w:eastAsiaTheme="minorHAnsi"/>
          <w:lang w:eastAsia="en-US"/>
        </w:rPr>
      </w:pPr>
    </w:p>
    <w:p w14:paraId="083963C5" w14:textId="77777777" w:rsidR="00746885" w:rsidRPr="00746885" w:rsidRDefault="00746885" w:rsidP="00746885">
      <w:pPr>
        <w:jc w:val="both"/>
        <w:rPr>
          <w:rFonts w:eastAsiaTheme="minorHAnsi"/>
          <w:lang w:eastAsia="en-US"/>
        </w:rPr>
      </w:pPr>
      <w:r w:rsidRPr="00746885">
        <w:rPr>
          <w:rFonts w:eastAsiaTheme="minorHAnsi"/>
          <w:lang w:eastAsia="en-US"/>
        </w:rPr>
        <w:t>87. számú ILO-egyezmény az egyesülési szabadságról és a szervezkedési jog védelméről</w:t>
      </w:r>
    </w:p>
    <w:p w14:paraId="1CB5264E" w14:textId="77777777" w:rsidR="00746885" w:rsidRPr="00746885" w:rsidRDefault="00746885" w:rsidP="00746885">
      <w:pPr>
        <w:jc w:val="both"/>
        <w:rPr>
          <w:rFonts w:eastAsiaTheme="minorHAnsi"/>
          <w:lang w:eastAsia="en-US"/>
        </w:rPr>
      </w:pPr>
      <w:r w:rsidRPr="00746885">
        <w:rPr>
          <w:rFonts w:eastAsiaTheme="minorHAnsi"/>
          <w:lang w:eastAsia="en-US"/>
        </w:rPr>
        <w:t>98. számú ILO-egyezmény a szervezkedési jog és a kollektív tárgyalási jog elveinek alkalmazásáról</w:t>
      </w:r>
    </w:p>
    <w:p w14:paraId="6C8B387A" w14:textId="77777777" w:rsidR="00746885" w:rsidRPr="00746885" w:rsidRDefault="00746885" w:rsidP="00746885">
      <w:pPr>
        <w:jc w:val="both"/>
        <w:rPr>
          <w:rFonts w:eastAsiaTheme="minorHAnsi"/>
          <w:lang w:eastAsia="en-US"/>
        </w:rPr>
      </w:pPr>
      <w:r w:rsidRPr="00746885">
        <w:rPr>
          <w:rFonts w:eastAsiaTheme="minorHAnsi"/>
          <w:lang w:eastAsia="en-US"/>
        </w:rPr>
        <w:t>29. számú ILO-egyezmény a kényszer- vagy kötelező munkáról</w:t>
      </w:r>
    </w:p>
    <w:p w14:paraId="34029EBA" w14:textId="77777777" w:rsidR="00746885" w:rsidRPr="00746885" w:rsidRDefault="00746885" w:rsidP="00746885">
      <w:pPr>
        <w:jc w:val="both"/>
        <w:rPr>
          <w:rFonts w:eastAsiaTheme="minorHAnsi"/>
          <w:lang w:eastAsia="en-US"/>
        </w:rPr>
      </w:pPr>
      <w:r w:rsidRPr="00746885">
        <w:rPr>
          <w:rFonts w:eastAsiaTheme="minorHAnsi"/>
          <w:lang w:eastAsia="en-US"/>
        </w:rPr>
        <w:t>105. számú ILO-egyezmény a kényszermunka felszámolásáról</w:t>
      </w:r>
    </w:p>
    <w:p w14:paraId="63900987" w14:textId="77777777" w:rsidR="00746885" w:rsidRPr="00746885" w:rsidRDefault="00746885" w:rsidP="00746885">
      <w:pPr>
        <w:jc w:val="both"/>
        <w:rPr>
          <w:rFonts w:eastAsiaTheme="minorHAnsi"/>
          <w:lang w:eastAsia="en-US"/>
        </w:rPr>
      </w:pPr>
      <w:r w:rsidRPr="00746885">
        <w:rPr>
          <w:rFonts w:eastAsiaTheme="minorHAnsi"/>
          <w:lang w:eastAsia="en-US"/>
        </w:rPr>
        <w:t>138. számú ILO-egyezmény a foglalkoztatás alsó korhatáráról</w:t>
      </w:r>
    </w:p>
    <w:p w14:paraId="27CA7695" w14:textId="77777777" w:rsidR="00746885" w:rsidRPr="00746885" w:rsidRDefault="00746885" w:rsidP="00746885">
      <w:pPr>
        <w:jc w:val="both"/>
        <w:rPr>
          <w:rFonts w:eastAsiaTheme="minorHAnsi"/>
          <w:lang w:eastAsia="en-US"/>
        </w:rPr>
      </w:pPr>
      <w:r w:rsidRPr="00746885">
        <w:rPr>
          <w:rFonts w:eastAsiaTheme="minorHAnsi"/>
          <w:lang w:eastAsia="en-US"/>
        </w:rPr>
        <w:t>111. számú ILO-egyezmény a foglalkoztatásból és a foglalkozásból eredő hátrányos megkülönböztetésről</w:t>
      </w:r>
    </w:p>
    <w:p w14:paraId="1D33F33E" w14:textId="77777777" w:rsidR="00746885" w:rsidRPr="00746885" w:rsidRDefault="00746885" w:rsidP="00746885">
      <w:pPr>
        <w:jc w:val="both"/>
        <w:rPr>
          <w:rFonts w:eastAsiaTheme="minorHAnsi"/>
          <w:lang w:eastAsia="en-US"/>
        </w:rPr>
      </w:pPr>
      <w:r w:rsidRPr="00746885">
        <w:rPr>
          <w:rFonts w:eastAsiaTheme="minorHAnsi"/>
          <w:lang w:eastAsia="en-US"/>
        </w:rPr>
        <w:t>100. számú ILO-egyezmény a férfi és a női munkaerőnek egyenlő értékű munka esetén járó egyenlő díjazásáról</w:t>
      </w:r>
    </w:p>
    <w:p w14:paraId="6D076571" w14:textId="77777777" w:rsidR="00746885" w:rsidRPr="00746885" w:rsidRDefault="00746885" w:rsidP="00746885">
      <w:pPr>
        <w:jc w:val="both"/>
        <w:rPr>
          <w:rFonts w:eastAsiaTheme="minorHAnsi"/>
          <w:lang w:eastAsia="en-US"/>
        </w:rPr>
      </w:pPr>
      <w:r w:rsidRPr="00746885">
        <w:rPr>
          <w:rFonts w:eastAsiaTheme="minorHAnsi"/>
          <w:lang w:eastAsia="en-US"/>
        </w:rPr>
        <w:t>182. számú ILO-egyezmény a gyermekmunka legrosszabb formáinak betiltásáról és felszámolására irányuló azonnali lépésekről</w:t>
      </w:r>
    </w:p>
    <w:p w14:paraId="4FCB8AAC" w14:textId="77777777" w:rsidR="00746885" w:rsidRPr="00746885" w:rsidRDefault="00746885" w:rsidP="00746885">
      <w:pPr>
        <w:jc w:val="both"/>
        <w:rPr>
          <w:rFonts w:eastAsiaTheme="minorHAnsi"/>
          <w:lang w:eastAsia="en-US"/>
        </w:rPr>
      </w:pPr>
      <w:r w:rsidRPr="00746885">
        <w:rPr>
          <w:rFonts w:eastAsiaTheme="minorHAnsi"/>
          <w:lang w:eastAsia="en-US"/>
        </w:rPr>
        <w:t xml:space="preserve">Bécsi egyezmény a </w:t>
      </w:r>
      <w:proofErr w:type="spellStart"/>
      <w:r w:rsidRPr="00746885">
        <w:rPr>
          <w:rFonts w:eastAsiaTheme="minorHAnsi"/>
          <w:lang w:eastAsia="en-US"/>
        </w:rPr>
        <w:t>sztratoszferikus</w:t>
      </w:r>
      <w:proofErr w:type="spellEnd"/>
      <w:r w:rsidRPr="00746885">
        <w:rPr>
          <w:rFonts w:eastAsiaTheme="minorHAnsi"/>
          <w:lang w:eastAsia="en-US"/>
        </w:rPr>
        <w:t xml:space="preserve"> ózonréteg védelméről és annak Montreáli Jegyzőkönyve az ózonréteget lebontó anyagokról</w:t>
      </w:r>
    </w:p>
    <w:p w14:paraId="4E93D49B" w14:textId="77777777" w:rsidR="00746885" w:rsidRPr="00746885" w:rsidRDefault="00746885" w:rsidP="00746885">
      <w:pPr>
        <w:jc w:val="both"/>
        <w:rPr>
          <w:rFonts w:eastAsiaTheme="minorHAnsi"/>
          <w:lang w:eastAsia="en-US"/>
        </w:rPr>
      </w:pPr>
      <w:r w:rsidRPr="00746885">
        <w:rPr>
          <w:rFonts w:eastAsiaTheme="minorHAnsi"/>
          <w:lang w:eastAsia="en-US"/>
        </w:rPr>
        <w:t>A veszélyes hulladékok országhatárokat átlépő szállításának ellenőrzéséről és ártalmatlanításáról szóló bázeli egyezmény (Bázeli Egyezmény)</w:t>
      </w:r>
    </w:p>
    <w:p w14:paraId="18501C45" w14:textId="77777777" w:rsidR="00746885" w:rsidRPr="00746885" w:rsidRDefault="00746885" w:rsidP="00746885">
      <w:pPr>
        <w:jc w:val="both"/>
        <w:rPr>
          <w:rFonts w:eastAsiaTheme="minorHAnsi"/>
          <w:lang w:eastAsia="en-US"/>
        </w:rPr>
      </w:pPr>
      <w:r w:rsidRPr="00746885">
        <w:rPr>
          <w:rFonts w:eastAsiaTheme="minorHAnsi"/>
          <w:lang w:eastAsia="en-US"/>
        </w:rPr>
        <w:t>Stockholmi Egyezmény a környezetben tartósan megmaradó szerves szennyező anyagokról</w:t>
      </w:r>
    </w:p>
    <w:p w14:paraId="5459545D" w14:textId="77777777" w:rsidR="00746885" w:rsidRPr="00746885" w:rsidRDefault="00746885" w:rsidP="00746885">
      <w:pPr>
        <w:jc w:val="both"/>
        <w:rPr>
          <w:rFonts w:eastAsiaTheme="minorHAnsi"/>
          <w:lang w:eastAsia="en-US"/>
        </w:rPr>
      </w:pPr>
      <w:r w:rsidRPr="00746885">
        <w:rPr>
          <w:rFonts w:eastAsiaTheme="minorHAnsi"/>
          <w:lang w:eastAsia="en-US"/>
        </w:rPr>
        <w:t xml:space="preserve">Rotterdami Egyezmény a nemzetközi kereskedelemben forgalmazott egyes veszélyes vegyi anyagok és </w:t>
      </w:r>
      <w:proofErr w:type="spellStart"/>
      <w:r w:rsidRPr="00746885">
        <w:rPr>
          <w:rFonts w:eastAsiaTheme="minorHAnsi"/>
          <w:lang w:eastAsia="en-US"/>
        </w:rPr>
        <w:t>peszticidek</w:t>
      </w:r>
      <w:proofErr w:type="spellEnd"/>
      <w:r w:rsidRPr="00746885">
        <w:rPr>
          <w:rFonts w:eastAsiaTheme="minorHAnsi"/>
          <w:lang w:eastAsia="en-US"/>
        </w:rPr>
        <w:t xml:space="preserve"> előzetes tájékoztatáson alapuló jóváhagyási eljárásáról (1998. szeptember 10.) és annak három regionális jegyzőkönyve </w:t>
      </w:r>
    </w:p>
    <w:p w14:paraId="1529B78E" w14:textId="77777777" w:rsidR="007F6BEF" w:rsidRPr="00F34E96" w:rsidRDefault="007F6BEF" w:rsidP="000940B9">
      <w:pPr>
        <w:jc w:val="both"/>
      </w:pPr>
    </w:p>
    <w:p w14:paraId="4B7B835A" w14:textId="1A304330" w:rsidR="001A50AF" w:rsidRDefault="009E27FE" w:rsidP="009E27FE">
      <w:pPr>
        <w:spacing w:after="200" w:line="276" w:lineRule="auto"/>
        <w:rPr>
          <w:b/>
          <w:bCs/>
        </w:rPr>
      </w:pPr>
      <w:r>
        <w:rPr>
          <w:b/>
          <w:bCs/>
        </w:rPr>
        <w:br w:type="page"/>
      </w:r>
    </w:p>
    <w:p w14:paraId="7C73838C" w14:textId="3B2D1496" w:rsidR="00746885" w:rsidRDefault="00746885" w:rsidP="00746885">
      <w:pPr>
        <w:jc w:val="both"/>
      </w:pPr>
      <w:r>
        <w:rPr>
          <w:b/>
          <w:bCs/>
        </w:rPr>
        <w:lastRenderedPageBreak/>
        <w:t xml:space="preserve">KÖTELEZŐ TARTALOMJEGYZÉK </w:t>
      </w:r>
      <w:r>
        <w:rPr>
          <w:b/>
          <w:bCs/>
          <w:caps/>
        </w:rPr>
        <w:t>és a RÉSZVÉTELI JELENTKEZÉS RÉSZEKÉNT</w:t>
      </w:r>
      <w:r>
        <w:rPr>
          <w:b/>
          <w:bCs/>
          <w:caps/>
          <w:color w:val="FF0000"/>
        </w:rPr>
        <w:t xml:space="preserve"> </w:t>
      </w:r>
      <w:r>
        <w:rPr>
          <w:b/>
          <w:bCs/>
          <w:caps/>
        </w:rPr>
        <w:t xml:space="preserve">benyújtandó igazolások, nyilatkozatok jegyzéke </w:t>
      </w:r>
    </w:p>
    <w:p w14:paraId="768A7E34" w14:textId="77777777" w:rsidR="00746885" w:rsidRDefault="00746885" w:rsidP="00746885">
      <w:pPr>
        <w:jc w:val="both"/>
      </w:pPr>
      <w:r>
        <w:t xml:space="preserve">A </w:t>
      </w:r>
      <w:r w:rsidRPr="00DD245F">
        <w:t>Kbt. 57. § (1) bekezdés</w:t>
      </w:r>
      <w:r>
        <w:t xml:space="preserve"> b) pontja szerinti jegyzéket az alábbi felsorolás tartalmazza. </w:t>
      </w:r>
    </w:p>
    <w:p w14:paraId="3A1883E8" w14:textId="77777777" w:rsidR="00746885" w:rsidRDefault="00746885" w:rsidP="00746885"/>
    <w:p w14:paraId="59892E3A" w14:textId="77777777" w:rsidR="00746885" w:rsidRDefault="00746885" w:rsidP="00746885">
      <w:pPr>
        <w:keepNext/>
        <w:tabs>
          <w:tab w:val="left" w:pos="7810"/>
        </w:tabs>
        <w:jc w:val="both"/>
        <w:rPr>
          <w:b/>
          <w:bCs/>
        </w:rPr>
      </w:pPr>
      <w:r>
        <w:tab/>
      </w:r>
      <w:r>
        <w:rPr>
          <w:b/>
          <w:bCs/>
        </w:rPr>
        <w:t>Oldalszám</w:t>
      </w:r>
    </w:p>
    <w:p w14:paraId="7EBF43D4" w14:textId="77777777" w:rsidR="00746885" w:rsidRDefault="00746885" w:rsidP="00746885">
      <w:pPr>
        <w:jc w:val="both"/>
        <w:rPr>
          <w:b/>
          <w:bCs/>
        </w:rPr>
      </w:pPr>
      <w:r>
        <w:rPr>
          <w:b/>
          <w:bCs/>
        </w:rPr>
        <w:t xml:space="preserve">1. Tartalomjegyzék </w:t>
      </w:r>
    </w:p>
    <w:p w14:paraId="0A9A1747" w14:textId="77777777" w:rsidR="00746885" w:rsidRDefault="00746885" w:rsidP="00746885">
      <w:pPr>
        <w:tabs>
          <w:tab w:val="left" w:pos="7810"/>
        </w:tabs>
        <w:jc w:val="both"/>
      </w:pPr>
      <w:r>
        <w:rPr>
          <w:i/>
          <w:iCs/>
        </w:rPr>
        <w:t>Jelen pont szerint, oldalszámokkal ellátva</w:t>
      </w:r>
      <w:r>
        <w:rPr>
          <w:i/>
          <w:iCs/>
        </w:rPr>
        <w:tab/>
      </w:r>
    </w:p>
    <w:p w14:paraId="547BAAA0" w14:textId="77777777" w:rsidR="00746885" w:rsidRDefault="00746885" w:rsidP="00746885">
      <w:pPr>
        <w:jc w:val="both"/>
        <w:rPr>
          <w:b/>
          <w:bCs/>
        </w:rPr>
      </w:pPr>
    </w:p>
    <w:p w14:paraId="274D9FEE" w14:textId="77777777" w:rsidR="00746885" w:rsidRDefault="00746885" w:rsidP="00746885">
      <w:pPr>
        <w:jc w:val="both"/>
      </w:pPr>
      <w:r>
        <w:rPr>
          <w:b/>
          <w:bCs/>
        </w:rPr>
        <w:t>2. Felolvasólap</w:t>
      </w:r>
      <w:r>
        <w:t xml:space="preserve"> (2. formanyomtatvány)</w:t>
      </w:r>
    </w:p>
    <w:p w14:paraId="67FD4533" w14:textId="77777777" w:rsidR="00746885" w:rsidRDefault="00746885" w:rsidP="00746885">
      <w:pPr>
        <w:tabs>
          <w:tab w:val="left" w:pos="7810"/>
        </w:tabs>
        <w:jc w:val="both"/>
        <w:rPr>
          <w:b/>
          <w:bCs/>
        </w:rPr>
      </w:pPr>
    </w:p>
    <w:p w14:paraId="7A54AA43" w14:textId="77777777" w:rsidR="00746885" w:rsidRDefault="00746885" w:rsidP="00746885">
      <w:pPr>
        <w:tabs>
          <w:tab w:val="left" w:pos="7810"/>
        </w:tabs>
        <w:jc w:val="both"/>
      </w:pPr>
      <w:r>
        <w:rPr>
          <w:b/>
          <w:bCs/>
        </w:rPr>
        <w:t>3. Részvételi nyilatkozat</w:t>
      </w:r>
      <w:r>
        <w:t xml:space="preserve"> (3. formanyomtatvány)</w:t>
      </w:r>
      <w:r>
        <w:tab/>
      </w:r>
    </w:p>
    <w:p w14:paraId="1D14CC65" w14:textId="77777777" w:rsidR="00746885" w:rsidRDefault="00746885" w:rsidP="00746885">
      <w:pPr>
        <w:tabs>
          <w:tab w:val="left" w:pos="7810"/>
        </w:tabs>
        <w:jc w:val="both"/>
      </w:pPr>
    </w:p>
    <w:p w14:paraId="41F20280" w14:textId="77777777" w:rsidR="00746885" w:rsidRDefault="00746885" w:rsidP="00746885">
      <w:pPr>
        <w:tabs>
          <w:tab w:val="left" w:pos="7810"/>
        </w:tabs>
        <w:jc w:val="both"/>
      </w:pPr>
      <w:r>
        <w:rPr>
          <w:b/>
          <w:bCs/>
        </w:rPr>
        <w:t>4. Igazolások, nyilatkozatok, dokumentumok</w:t>
      </w:r>
      <w:r>
        <w:tab/>
      </w:r>
    </w:p>
    <w:p w14:paraId="7C56D119" w14:textId="77777777" w:rsidR="00746885" w:rsidRDefault="00746885" w:rsidP="00746885">
      <w:pPr>
        <w:jc w:val="both"/>
      </w:pPr>
      <w:r>
        <w:t xml:space="preserve">Az eljárást megindító felhívás feladásának napjánál nem korábbi keltezésű </w:t>
      </w:r>
    </w:p>
    <w:p w14:paraId="29A09BCD" w14:textId="77777777" w:rsidR="00746885" w:rsidRDefault="00746885" w:rsidP="00746885">
      <w:pPr>
        <w:tabs>
          <w:tab w:val="left" w:pos="7810"/>
        </w:tabs>
        <w:jc w:val="both"/>
        <w:rPr>
          <w:b/>
          <w:bCs/>
        </w:rPr>
      </w:pPr>
    </w:p>
    <w:p w14:paraId="1185DAB9" w14:textId="77777777" w:rsidR="00746885" w:rsidRDefault="00746885" w:rsidP="00746885">
      <w:pPr>
        <w:tabs>
          <w:tab w:val="left" w:pos="7810"/>
        </w:tabs>
        <w:jc w:val="both"/>
      </w:pPr>
      <w:r>
        <w:rPr>
          <w:b/>
          <w:bCs/>
        </w:rPr>
        <w:t>4.1 Változásbejegyzési kérelem</w:t>
      </w:r>
      <w:r>
        <w:t xml:space="preserve"> cégbíróságra érkeztetett másolata (amennyiben a cég valamely adata módosítás alatt van)</w:t>
      </w:r>
      <w:r w:rsidR="00DB4891">
        <w:t xml:space="preserve"> (4. formanyomtatvány)</w:t>
      </w:r>
      <w:r>
        <w:tab/>
      </w:r>
    </w:p>
    <w:p w14:paraId="5724971D" w14:textId="77777777" w:rsidR="00746885" w:rsidRDefault="00746885" w:rsidP="00746885">
      <w:pPr>
        <w:jc w:val="both"/>
        <w:rPr>
          <w:b/>
          <w:bCs/>
        </w:rPr>
      </w:pPr>
    </w:p>
    <w:p w14:paraId="31C61E4F" w14:textId="77777777" w:rsidR="00746885" w:rsidRDefault="00746885" w:rsidP="00746885">
      <w:pPr>
        <w:jc w:val="both"/>
        <w:rPr>
          <w:b/>
          <w:bCs/>
        </w:rPr>
      </w:pPr>
      <w:r>
        <w:rPr>
          <w:b/>
          <w:bCs/>
        </w:rPr>
        <w:t xml:space="preserve">4.2 Aláírási címpéldány(ok) </w:t>
      </w:r>
    </w:p>
    <w:p w14:paraId="18859052" w14:textId="77777777" w:rsidR="00746885" w:rsidRDefault="00746885" w:rsidP="00746885">
      <w:pPr>
        <w:jc w:val="both"/>
      </w:pPr>
      <w:r>
        <w:t xml:space="preserve">Annak igazolására, hogy a részvételi jelentkezést, illetőleg az abban szereplő nyilatkozatokat a részvételre jelentkező, az alvállalkozó, valamint az alkalmasság igazolásában részt vevő gazdasági szereplő képviseletére jogosult személy írta alá. </w:t>
      </w:r>
    </w:p>
    <w:p w14:paraId="56FE688A" w14:textId="77777777" w:rsidR="00746885" w:rsidRDefault="00746885" w:rsidP="00746885">
      <w:pPr>
        <w:jc w:val="both"/>
        <w:rPr>
          <w:b/>
          <w:bCs/>
        </w:rPr>
      </w:pPr>
    </w:p>
    <w:p w14:paraId="78FD4C4C" w14:textId="77777777" w:rsidR="00746885" w:rsidRDefault="00746885" w:rsidP="00746885">
      <w:pPr>
        <w:jc w:val="both"/>
      </w:pPr>
      <w:r>
        <w:rPr>
          <w:b/>
          <w:bCs/>
        </w:rPr>
        <w:t xml:space="preserve">4.3 Meghatalmazás </w:t>
      </w:r>
      <w:r>
        <w:t>esetén a meghatalmazás is csatolandó.</w:t>
      </w:r>
    </w:p>
    <w:p w14:paraId="2864FB78" w14:textId="77777777" w:rsidR="00746885" w:rsidRDefault="00746885" w:rsidP="00746885">
      <w:pPr>
        <w:tabs>
          <w:tab w:val="left" w:pos="7810"/>
        </w:tabs>
        <w:jc w:val="both"/>
        <w:rPr>
          <w:b/>
          <w:bCs/>
        </w:rPr>
      </w:pPr>
    </w:p>
    <w:p w14:paraId="450FE7CF" w14:textId="77777777" w:rsidR="00746885" w:rsidRDefault="00746885" w:rsidP="00746885">
      <w:pPr>
        <w:tabs>
          <w:tab w:val="left" w:pos="7810"/>
        </w:tabs>
        <w:jc w:val="both"/>
        <w:rPr>
          <w:b/>
          <w:bCs/>
        </w:rPr>
      </w:pPr>
      <w:r>
        <w:rPr>
          <w:b/>
          <w:bCs/>
        </w:rPr>
        <w:t xml:space="preserve">4.4 Közös részvételi jelentkezés esetén a közös részvételre jelentkezők jelen közbeszerzési eljárásra tekintettel aláírt hatályos megállapodása </w:t>
      </w:r>
    </w:p>
    <w:p w14:paraId="0E3CD967" w14:textId="77777777" w:rsidR="00746885" w:rsidRDefault="00746885" w:rsidP="00746885">
      <w:pPr>
        <w:tabs>
          <w:tab w:val="left" w:pos="7810"/>
        </w:tabs>
        <w:jc w:val="both"/>
        <w:rPr>
          <w:b/>
          <w:bCs/>
        </w:rPr>
      </w:pPr>
    </w:p>
    <w:p w14:paraId="4F6CF8CB" w14:textId="77777777" w:rsidR="00746885" w:rsidRDefault="00746885" w:rsidP="00746885">
      <w:pPr>
        <w:tabs>
          <w:tab w:val="left" w:pos="7810"/>
        </w:tabs>
        <w:jc w:val="both"/>
      </w:pPr>
      <w:r>
        <w:rPr>
          <w:b/>
          <w:bCs/>
        </w:rPr>
        <w:t xml:space="preserve">5.1 A részvételi jelentkező igazolásai és nyilatkozatai a </w:t>
      </w:r>
      <w:r>
        <w:rPr>
          <w:b/>
          <w:bCs/>
          <w:u w:val="single"/>
        </w:rPr>
        <w:t>kizáró okok tekintetében</w:t>
      </w:r>
      <w:r w:rsidR="00DB4891">
        <w:t xml:space="preserve"> (5-6-7</w:t>
      </w:r>
      <w:r>
        <w:t>.  formanyomtatvány)</w:t>
      </w:r>
    </w:p>
    <w:p w14:paraId="22915C50" w14:textId="77777777" w:rsidR="00746885" w:rsidRDefault="00746885" w:rsidP="00746885">
      <w:pPr>
        <w:tabs>
          <w:tab w:val="left" w:pos="7810"/>
        </w:tabs>
        <w:jc w:val="both"/>
      </w:pPr>
      <w:r>
        <w:rPr>
          <w:i/>
          <w:iCs/>
        </w:rPr>
        <w:tab/>
      </w:r>
    </w:p>
    <w:p w14:paraId="3D8F375D" w14:textId="5A5DE658" w:rsidR="00746885" w:rsidRDefault="00746885" w:rsidP="00746885">
      <w:pPr>
        <w:jc w:val="both"/>
      </w:pPr>
      <w:r>
        <w:rPr>
          <w:b/>
          <w:bCs/>
        </w:rPr>
        <w:t>5.2 Hatósági erkölcsi bizonyítvány</w:t>
      </w:r>
      <w:r>
        <w:t xml:space="preserve"> természetes személy esetén a Kbt. 56. § (1) bekezdés h) pontja tekintetében</w:t>
      </w:r>
    </w:p>
    <w:p w14:paraId="5F5AA1C6" w14:textId="695B3F9C" w:rsidR="00B5583A" w:rsidRDefault="00B5583A" w:rsidP="00746885">
      <w:pPr>
        <w:jc w:val="both"/>
      </w:pPr>
    </w:p>
    <w:p w14:paraId="06B1EC16" w14:textId="77777777" w:rsidR="00746885" w:rsidRDefault="00746885" w:rsidP="00746885">
      <w:pPr>
        <w:jc w:val="both"/>
      </w:pPr>
      <w:r>
        <w:rPr>
          <w:b/>
          <w:bCs/>
        </w:rPr>
        <w:t xml:space="preserve">6. Részvételre jelentkező(k) igazolásai és nyilatkozatai a </w:t>
      </w:r>
      <w:r>
        <w:rPr>
          <w:b/>
          <w:bCs/>
          <w:u w:val="single"/>
        </w:rPr>
        <w:t>pénzügyi és gazdasági alkalmasság igazolására</w:t>
      </w:r>
    </w:p>
    <w:p w14:paraId="3B83AE79" w14:textId="2E3CF6EE" w:rsidR="002F0EC3" w:rsidRPr="002F0EC3" w:rsidRDefault="002F0EC3" w:rsidP="002F0EC3">
      <w:pPr>
        <w:tabs>
          <w:tab w:val="left" w:pos="7810"/>
        </w:tabs>
        <w:jc w:val="both"/>
      </w:pPr>
      <w:r>
        <w:rPr>
          <w:bCs/>
        </w:rPr>
        <w:t xml:space="preserve">Csatolandó: </w:t>
      </w:r>
      <w:r w:rsidRPr="0046631B">
        <w:rPr>
          <w:rFonts w:eastAsia="Times New Roman"/>
        </w:rPr>
        <w:t>a 321/2015. (X. 30.) Korm. rendelet 19. § (1) bekezdés a) pontja alapján az ajánlattevő valamennyi számlavezető pénzintézetétől származó, valamennyi bankszámlájával kapcsolatos, a felhívás feladásától visszafelé számított 24 hónapra vonatkozó nyilatkozata az alábbi tartalommal attól függően, hogy a részvételre jelentkező mikor jött létre, illetve mikor kezdte meg tevékenységét, ha ezek az adatok rendelkezésre állnak:</w:t>
      </w:r>
    </w:p>
    <w:p w14:paraId="45C93A6A" w14:textId="77777777" w:rsidR="002F0EC3" w:rsidRPr="0046631B" w:rsidRDefault="002F0EC3" w:rsidP="002F0EC3">
      <w:pPr>
        <w:jc w:val="both"/>
        <w:rPr>
          <w:rFonts w:eastAsia="Times New Roman"/>
        </w:rPr>
      </w:pPr>
      <w:r w:rsidRPr="0046631B">
        <w:rPr>
          <w:rFonts w:eastAsia="Times New Roman"/>
        </w:rPr>
        <w:t>• a bankszámla száma,</w:t>
      </w:r>
    </w:p>
    <w:p w14:paraId="53D2C1E8" w14:textId="77777777" w:rsidR="002F0EC3" w:rsidRPr="0046631B" w:rsidRDefault="002F0EC3" w:rsidP="002F0EC3">
      <w:pPr>
        <w:jc w:val="both"/>
        <w:rPr>
          <w:rFonts w:eastAsia="Times New Roman"/>
        </w:rPr>
      </w:pPr>
      <w:r w:rsidRPr="0046631B">
        <w:rPr>
          <w:rFonts w:eastAsia="Times New Roman"/>
        </w:rPr>
        <w:t>• a számla technikai jellegű számla-e vagy sem,</w:t>
      </w:r>
    </w:p>
    <w:p w14:paraId="5765D379" w14:textId="77777777" w:rsidR="002F0EC3" w:rsidRPr="0046631B" w:rsidRDefault="002F0EC3" w:rsidP="002F0EC3">
      <w:pPr>
        <w:jc w:val="both"/>
        <w:rPr>
          <w:rFonts w:eastAsia="Times New Roman"/>
        </w:rPr>
      </w:pPr>
      <w:r w:rsidRPr="0046631B">
        <w:rPr>
          <w:rFonts w:eastAsia="Times New Roman"/>
        </w:rPr>
        <w:t>• a számlanyitás napja azaz, hogy mióta vezeti a bankszámláját,</w:t>
      </w:r>
    </w:p>
    <w:p w14:paraId="786E9BE6" w14:textId="77777777" w:rsidR="002F0EC3" w:rsidRPr="0046631B" w:rsidRDefault="002F0EC3" w:rsidP="002F0EC3">
      <w:pPr>
        <w:jc w:val="both"/>
        <w:rPr>
          <w:rFonts w:eastAsia="Times New Roman"/>
        </w:rPr>
      </w:pPr>
      <w:r w:rsidRPr="0046631B">
        <w:rPr>
          <w:rFonts w:eastAsia="Times New Roman"/>
        </w:rPr>
        <w:t>• volt-e sorban állás a vizsgált időszakban, ha igen hány napig</w:t>
      </w:r>
    </w:p>
    <w:p w14:paraId="465FC9AE" w14:textId="77777777" w:rsidR="002F0EC3" w:rsidRPr="00332856" w:rsidRDefault="002F0EC3" w:rsidP="002F0EC3">
      <w:pPr>
        <w:jc w:val="both"/>
      </w:pPr>
      <w:r w:rsidRPr="0046631B">
        <w:rPr>
          <w:rFonts w:eastAsia="Times New Roman"/>
        </w:rPr>
        <w:t>• jelenleg van-e bírósági végrehajtás a számlával szemben.</w:t>
      </w:r>
    </w:p>
    <w:p w14:paraId="15B4AC03" w14:textId="77777777" w:rsidR="0088195F" w:rsidRDefault="0088195F" w:rsidP="0088195F">
      <w:pPr>
        <w:jc w:val="both"/>
      </w:pPr>
    </w:p>
    <w:p w14:paraId="4F37BBBE" w14:textId="77777777" w:rsidR="0088195F" w:rsidRDefault="0088195F" w:rsidP="0088195F">
      <w:pPr>
        <w:tabs>
          <w:tab w:val="left" w:pos="7810"/>
        </w:tabs>
        <w:jc w:val="both"/>
      </w:pPr>
      <w:r>
        <w:rPr>
          <w:b/>
          <w:bCs/>
        </w:rPr>
        <w:t xml:space="preserve">7. Részvételre jelentkező(k) igazolásai és nyilatkozatai a </w:t>
      </w:r>
      <w:r>
        <w:rPr>
          <w:b/>
          <w:bCs/>
          <w:u w:val="single"/>
        </w:rPr>
        <w:t>műszaki, ill. szakmai alkalmasság igazolására</w:t>
      </w:r>
    </w:p>
    <w:p w14:paraId="282A3AE5" w14:textId="77777777" w:rsidR="0088195F" w:rsidRDefault="0088195F" w:rsidP="0088195F">
      <w:pPr>
        <w:tabs>
          <w:tab w:val="left" w:pos="7810"/>
        </w:tabs>
        <w:jc w:val="both"/>
      </w:pPr>
      <w:r>
        <w:tab/>
      </w:r>
      <w:r>
        <w:tab/>
      </w:r>
    </w:p>
    <w:p w14:paraId="2BE0AE87" w14:textId="3B877BD7" w:rsidR="006A4F4C" w:rsidRDefault="002F0EC3" w:rsidP="002F0EC3">
      <w:pPr>
        <w:jc w:val="both"/>
        <w:rPr>
          <w:rFonts w:eastAsia="Times New Roman"/>
        </w:rPr>
      </w:pPr>
      <w:r w:rsidRPr="00BB67BE">
        <w:rPr>
          <w:rFonts w:eastAsia="Times New Roman"/>
          <w:b/>
        </w:rPr>
        <w:lastRenderedPageBreak/>
        <w:t>M/R.</w:t>
      </w:r>
      <w:r w:rsidRPr="00E06C88">
        <w:rPr>
          <w:rFonts w:eastAsia="Times New Roman"/>
        </w:rPr>
        <w:t xml:space="preserve"> Az elmúlt 3 évből legalább </w:t>
      </w:r>
      <w:r w:rsidR="006A4F4C" w:rsidRPr="00D91005">
        <w:rPr>
          <w:rFonts w:eastAsia="Times New Roman"/>
        </w:rPr>
        <w:t xml:space="preserve">1 db </w:t>
      </w:r>
      <w:proofErr w:type="spellStart"/>
      <w:r w:rsidR="006A4F4C" w:rsidRPr="00D91005">
        <w:rPr>
          <w:rFonts w:eastAsia="Times New Roman"/>
        </w:rPr>
        <w:t>FusionR</w:t>
      </w:r>
      <w:proofErr w:type="spellEnd"/>
      <w:r w:rsidR="006A4F4C" w:rsidRPr="00D91005">
        <w:rPr>
          <w:rFonts w:eastAsia="Times New Roman"/>
        </w:rPr>
        <w:t xml:space="preserve"> vállalatirányítási szoftver minimum 12 hónapot magában foglaló karbantartása, támogatása referencia bemutatása</w:t>
      </w:r>
      <w:r w:rsidR="006A4F4C" w:rsidRPr="00D91005">
        <w:rPr>
          <w:rFonts w:eastAsia="Times New Roman"/>
        </w:rPr>
        <w:br/>
      </w:r>
      <w:r w:rsidRPr="00E06C88">
        <w:rPr>
          <w:rFonts w:eastAsia="Times New Roman"/>
        </w:rPr>
        <w:t xml:space="preserve"> </w:t>
      </w:r>
      <w:r>
        <w:rPr>
          <w:rFonts w:eastAsia="Times New Roman"/>
        </w:rPr>
        <w:t>(9. formanyomtatvány)</w:t>
      </w:r>
      <w:r w:rsidR="006A4F4C" w:rsidRPr="006A4F4C">
        <w:rPr>
          <w:rFonts w:eastAsia="Times New Roman"/>
        </w:rPr>
        <w:t xml:space="preserve"> </w:t>
      </w:r>
      <w:bookmarkStart w:id="11" w:name="_Hlk508388786"/>
    </w:p>
    <w:bookmarkEnd w:id="11"/>
    <w:p w14:paraId="779E5736" w14:textId="65942FAE" w:rsidR="002F0EC3" w:rsidRDefault="002F0EC3" w:rsidP="002F0EC3">
      <w:pPr>
        <w:jc w:val="both"/>
        <w:rPr>
          <w:rFonts w:eastAsia="Times New Roman"/>
        </w:rPr>
      </w:pPr>
    </w:p>
    <w:p w14:paraId="1084B153" w14:textId="6EFBED25" w:rsidR="002F0EC3" w:rsidRPr="003201A3" w:rsidRDefault="002F0EC3" w:rsidP="002F0EC3">
      <w:pPr>
        <w:autoSpaceDE w:val="0"/>
        <w:autoSpaceDN w:val="0"/>
        <w:adjustRightInd w:val="0"/>
        <w:jc w:val="both"/>
        <w:rPr>
          <w:rFonts w:eastAsia="Times New Roman"/>
        </w:rPr>
      </w:pPr>
      <w:r w:rsidRPr="00E06C88">
        <w:rPr>
          <w:rFonts w:eastAsia="Times New Roman"/>
        </w:rPr>
        <w:t>A 321/2015. (X.30.) Korm. rendelet 19. § (3) bekezdés a) pontja alapján a felhívás feladásától visszafelé számított 3 év legjelentősebb szolgáltatásainak ismertetése a 23</w:t>
      </w:r>
      <w:r>
        <w:rPr>
          <w:rFonts w:eastAsia="Times New Roman"/>
        </w:rPr>
        <w:t xml:space="preserve">. § előírásainak megfelelően. </w:t>
      </w:r>
      <w:r w:rsidRPr="00E06C88">
        <w:rPr>
          <w:rFonts w:eastAsia="Times New Roman"/>
        </w:rPr>
        <w:t>A referenciának</w:t>
      </w:r>
      <w:r>
        <w:rPr>
          <w:rFonts w:eastAsia="Times New Roman"/>
        </w:rPr>
        <w:t>, illetve a nyilatkozatnak</w:t>
      </w:r>
      <w:r w:rsidRPr="00E06C88">
        <w:rPr>
          <w:rFonts w:eastAsia="Times New Roman"/>
        </w:rPr>
        <w:t xml:space="preserve"> tartalmaznia kell valamennyi olyan adatot, melyből az előírt követelményeknek való megfelelés egyértelműen megállapítható. </w:t>
      </w:r>
      <w:r w:rsidRPr="00E06C88">
        <w:rPr>
          <w:rFonts w:eastAsia="Times New Roman"/>
        </w:rPr>
        <w:br/>
        <w:t xml:space="preserve">Az igazolás, illetve nyilatkozat tartalmazza legalább a következő adatokat: a teljesítés ideje, a szerződést kötő másik fél, a szolgáltatás tárgya, mennyisége, az ellenszolgáltatás összege, továbbá nyilatkozni kell arról, hogy a teljesítés az előírásoknak és a szerződésnek megfelelően történt-e. </w:t>
      </w:r>
      <w:r w:rsidRPr="00E06C88">
        <w:rPr>
          <w:rFonts w:eastAsia="Times New Roman"/>
        </w:rPr>
        <w:br/>
      </w:r>
      <w:r w:rsidRPr="00E06C88">
        <w:rPr>
          <w:rFonts w:eastAsia="Times New Roman"/>
        </w:rPr>
        <w:br/>
      </w:r>
      <w:r w:rsidRPr="00BB67BE">
        <w:rPr>
          <w:rFonts w:eastAsia="Times New Roman"/>
          <w:b/>
        </w:rPr>
        <w:t>M/SZ.</w:t>
      </w:r>
      <w:r>
        <w:rPr>
          <w:rFonts w:eastAsia="Times New Roman"/>
        </w:rPr>
        <w:t xml:space="preserve"> L</w:t>
      </w:r>
      <w:r w:rsidRPr="00E06C88">
        <w:rPr>
          <w:rFonts w:eastAsia="Times New Roman"/>
        </w:rPr>
        <w:t xml:space="preserve">egalább </w:t>
      </w:r>
      <w:r w:rsidR="006A4F4C" w:rsidRPr="00D91005">
        <w:rPr>
          <w:rFonts w:eastAsia="Times New Roman"/>
        </w:rPr>
        <w:t xml:space="preserve">3 fő szakember, aki felsőfokú végzettséggel és legalább 3 év szakmai gyakorlattal rendelkezik </w:t>
      </w:r>
      <w:proofErr w:type="spellStart"/>
      <w:r w:rsidR="006A4F4C" w:rsidRPr="00D91005">
        <w:rPr>
          <w:rFonts w:eastAsia="Times New Roman"/>
        </w:rPr>
        <w:t>FusionR</w:t>
      </w:r>
      <w:proofErr w:type="spellEnd"/>
      <w:r w:rsidR="006A4F4C" w:rsidRPr="00D91005">
        <w:rPr>
          <w:rFonts w:eastAsia="Times New Roman"/>
        </w:rPr>
        <w:t xml:space="preserve"> vállalatirányítási szoftver fejlesztése, támogatása területén</w:t>
      </w:r>
      <w:r>
        <w:rPr>
          <w:rFonts w:eastAsia="Times New Roman"/>
        </w:rPr>
        <w:br/>
      </w:r>
      <w:r w:rsidRPr="00267796">
        <w:rPr>
          <w:bCs/>
        </w:rPr>
        <w:t xml:space="preserve">Nyilatkozat </w:t>
      </w:r>
      <w:r w:rsidRPr="00267796">
        <w:rPr>
          <w:rFonts w:eastAsia="Times New Roman"/>
        </w:rPr>
        <w:t>a szerződés teljesítésébe bevonni kívánt szakemberekről</w:t>
      </w:r>
      <w:r>
        <w:rPr>
          <w:rFonts w:eastAsia="Times New Roman"/>
          <w:b/>
        </w:rPr>
        <w:t xml:space="preserve"> </w:t>
      </w:r>
      <w:r>
        <w:t>(10. formanyomtatvány)</w:t>
      </w:r>
    </w:p>
    <w:p w14:paraId="4D93769F" w14:textId="77777777" w:rsidR="002F0EC3" w:rsidRDefault="002F0EC3" w:rsidP="002F0EC3">
      <w:pPr>
        <w:autoSpaceDE w:val="0"/>
        <w:autoSpaceDN w:val="0"/>
        <w:adjustRightInd w:val="0"/>
        <w:jc w:val="both"/>
      </w:pPr>
      <w:r>
        <w:rPr>
          <w:rFonts w:eastAsia="Times New Roman"/>
        </w:rPr>
        <w:t xml:space="preserve">A </w:t>
      </w:r>
      <w:r w:rsidRPr="00E06C88">
        <w:rPr>
          <w:rFonts w:eastAsia="Times New Roman"/>
        </w:rPr>
        <w:t>321/2015. (X.30.) Korm. számú rendelet 21. § (3) bekezdése b) pontja alapján csatolnia kell azoknak a szakembereknek (szervezeteknek) - különösen a minőség-ellenőrzésért felelősöknek - a megnevezését, képzettségét, szakmai tapasztalatát ismertetését.</w:t>
      </w:r>
      <w:r w:rsidRPr="00E06C88">
        <w:rPr>
          <w:rFonts w:eastAsia="Times New Roman"/>
        </w:rPr>
        <w:br/>
      </w:r>
      <w:r>
        <w:rPr>
          <w:rFonts w:eastAsia="Times New Roman"/>
        </w:rPr>
        <w:t xml:space="preserve">Csatolandó </w:t>
      </w:r>
      <w:r w:rsidRPr="00E06C88">
        <w:rPr>
          <w:rFonts w:eastAsia="Times New Roman"/>
        </w:rPr>
        <w:t xml:space="preserve">a </w:t>
      </w:r>
      <w:r>
        <w:rPr>
          <w:rFonts w:eastAsia="Times New Roman"/>
        </w:rPr>
        <w:t>szakemberek szakmai önéletrajza (11. formanyomtatvány), képzettségük, végzettséget igazoló dokumentumok másolata</w:t>
      </w:r>
      <w:r w:rsidRPr="00E06C88">
        <w:rPr>
          <w:rFonts w:eastAsia="Times New Roman"/>
        </w:rPr>
        <w:t>, tov</w:t>
      </w:r>
      <w:r>
        <w:rPr>
          <w:rFonts w:eastAsia="Times New Roman"/>
        </w:rPr>
        <w:t>ábbá a szakemberek nyilatkozata</w:t>
      </w:r>
      <w:r w:rsidRPr="00E06C88">
        <w:rPr>
          <w:rFonts w:eastAsia="Times New Roman"/>
        </w:rPr>
        <w:t xml:space="preserve"> a rendelkezésre állásról</w:t>
      </w:r>
      <w:r>
        <w:rPr>
          <w:rFonts w:eastAsia="Times New Roman"/>
        </w:rPr>
        <w:t xml:space="preserve"> (12. formanyomtatvány)</w:t>
      </w:r>
      <w:r w:rsidRPr="00E06C88">
        <w:rPr>
          <w:rFonts w:eastAsia="Times New Roman"/>
        </w:rPr>
        <w:t>.</w:t>
      </w:r>
    </w:p>
    <w:p w14:paraId="1F4E1D8F" w14:textId="77777777" w:rsidR="0088195F" w:rsidRDefault="0088195F" w:rsidP="00746885">
      <w:pPr>
        <w:jc w:val="both"/>
        <w:rPr>
          <w:b/>
          <w:bCs/>
          <w:highlight w:val="yellow"/>
        </w:rPr>
      </w:pPr>
    </w:p>
    <w:p w14:paraId="4E69295D" w14:textId="77777777" w:rsidR="00746885" w:rsidRDefault="00746885" w:rsidP="00746885">
      <w:pPr>
        <w:tabs>
          <w:tab w:val="left" w:pos="7810"/>
        </w:tabs>
        <w:jc w:val="both"/>
        <w:rPr>
          <w:b/>
          <w:bCs/>
        </w:rPr>
      </w:pPr>
    </w:p>
    <w:p w14:paraId="3364C601" w14:textId="5371F16E" w:rsidR="00746885" w:rsidRDefault="00746885" w:rsidP="00746885">
      <w:pPr>
        <w:tabs>
          <w:tab w:val="left" w:pos="7810"/>
        </w:tabs>
        <w:jc w:val="both"/>
      </w:pPr>
      <w:r>
        <w:rPr>
          <w:b/>
          <w:bCs/>
        </w:rPr>
        <w:t xml:space="preserve">11. Nyilatkozat az elektronikus formában benyújtott részvételi jelentkezésről </w:t>
      </w:r>
      <w:r>
        <w:t>(</w:t>
      </w:r>
      <w:proofErr w:type="gramStart"/>
      <w:r w:rsidR="00B5583A">
        <w:t>11.</w:t>
      </w:r>
      <w:r>
        <w:t>.</w:t>
      </w:r>
      <w:proofErr w:type="gramEnd"/>
      <w:r>
        <w:t xml:space="preserve"> formanyomtatvány)</w:t>
      </w:r>
    </w:p>
    <w:p w14:paraId="3C0CF073" w14:textId="77777777" w:rsidR="00746885" w:rsidRDefault="00746885" w:rsidP="00746885">
      <w:pPr>
        <w:tabs>
          <w:tab w:val="left" w:pos="7810"/>
        </w:tabs>
        <w:jc w:val="both"/>
        <w:rPr>
          <w:b/>
          <w:bCs/>
        </w:rPr>
      </w:pPr>
    </w:p>
    <w:p w14:paraId="57714EAE" w14:textId="77777777" w:rsidR="00746885" w:rsidRDefault="00746885" w:rsidP="00746885">
      <w:pPr>
        <w:tabs>
          <w:tab w:val="left" w:pos="7810"/>
        </w:tabs>
        <w:jc w:val="both"/>
        <w:rPr>
          <w:b/>
          <w:bCs/>
        </w:rPr>
      </w:pPr>
      <w:r>
        <w:rPr>
          <w:b/>
          <w:bCs/>
        </w:rPr>
        <w:t>12. Egyéb dokumentumok</w:t>
      </w:r>
    </w:p>
    <w:p w14:paraId="30E4606C" w14:textId="77777777" w:rsidR="00746885" w:rsidRDefault="00746885" w:rsidP="00746885">
      <w:pPr>
        <w:numPr>
          <w:ilvl w:val="12"/>
          <w:numId w:val="0"/>
        </w:numPr>
        <w:jc w:val="both"/>
        <w:rPr>
          <w:b/>
          <w:bCs/>
        </w:rPr>
      </w:pPr>
    </w:p>
    <w:p w14:paraId="4453E8B3" w14:textId="77777777" w:rsidR="00746885" w:rsidRDefault="00746885" w:rsidP="00746885">
      <w:pPr>
        <w:numPr>
          <w:ilvl w:val="12"/>
          <w:numId w:val="0"/>
        </w:numPr>
        <w:jc w:val="both"/>
        <w:rPr>
          <w:b/>
          <w:bCs/>
        </w:rPr>
      </w:pPr>
    </w:p>
    <w:p w14:paraId="6C829E96" w14:textId="61C80F53" w:rsidR="002F0EC3" w:rsidRPr="00332856" w:rsidRDefault="002F0EC3" w:rsidP="002F0EC3">
      <w:pPr>
        <w:tabs>
          <w:tab w:val="center" w:pos="1417"/>
          <w:tab w:val="center" w:pos="3203"/>
          <w:tab w:val="center" w:pos="4989"/>
        </w:tabs>
        <w:rPr>
          <w:bCs/>
        </w:rPr>
      </w:pPr>
      <w:r w:rsidRPr="00332856">
        <w:rPr>
          <w:bCs/>
        </w:rPr>
        <w:t>Budapest, 201</w:t>
      </w:r>
      <w:r>
        <w:rPr>
          <w:bCs/>
        </w:rPr>
        <w:t>8</w:t>
      </w:r>
      <w:r w:rsidRPr="00332856">
        <w:rPr>
          <w:bCs/>
        </w:rPr>
        <w:t xml:space="preserve">. </w:t>
      </w:r>
      <w:r w:rsidR="00AC3A5D">
        <w:rPr>
          <w:bCs/>
        </w:rPr>
        <w:t>március 11.</w:t>
      </w:r>
    </w:p>
    <w:p w14:paraId="6A0AC532" w14:textId="77777777" w:rsidR="002F0EC3" w:rsidRDefault="002F0EC3" w:rsidP="002F0EC3">
      <w:pPr>
        <w:suppressAutoHyphens/>
        <w:rPr>
          <w:rFonts w:eastAsia="Times New Roman"/>
          <w:lang w:eastAsia="zh-CN"/>
        </w:rPr>
      </w:pPr>
    </w:p>
    <w:p w14:paraId="3A3BEDCD" w14:textId="62ED150F" w:rsidR="002F0EC3" w:rsidRDefault="002F0EC3" w:rsidP="002F0EC3">
      <w:pPr>
        <w:suppressAutoHyphens/>
        <w:rPr>
          <w:rFonts w:eastAsia="Times New Roman"/>
          <w:lang w:eastAsia="zh-CN"/>
        </w:rPr>
      </w:pPr>
    </w:p>
    <w:p w14:paraId="281E94C3" w14:textId="77777777" w:rsidR="002F0EC3" w:rsidRDefault="002F0EC3" w:rsidP="002F0EC3">
      <w:pPr>
        <w:suppressAutoHyphens/>
        <w:rPr>
          <w:rFonts w:eastAsia="Times New Roman"/>
          <w:lang w:eastAsia="zh-CN"/>
        </w:rPr>
      </w:pPr>
    </w:p>
    <w:p w14:paraId="383DB4AA" w14:textId="77777777" w:rsidR="002F0EC3" w:rsidRPr="00332856" w:rsidRDefault="002F0EC3" w:rsidP="002F0EC3">
      <w:pPr>
        <w:suppressAutoHyphens/>
        <w:rPr>
          <w:rFonts w:eastAsia="Times New Roman"/>
          <w:lang w:eastAsia="zh-CN"/>
        </w:rPr>
      </w:pPr>
      <w:r w:rsidRPr="00332856">
        <w:rPr>
          <w:rFonts w:eastAsia="Times New Roman"/>
          <w:lang w:eastAsia="zh-CN"/>
        </w:rPr>
        <w:t>Ajánlatkérő képviseletében:</w:t>
      </w:r>
      <w:r w:rsidRPr="00332856">
        <w:rPr>
          <w:rFonts w:eastAsia="Times New Roman"/>
          <w:lang w:eastAsia="zh-CN"/>
        </w:rPr>
        <w:tab/>
      </w:r>
      <w:r w:rsidRPr="00332856">
        <w:rPr>
          <w:rFonts w:eastAsia="Times New Roman"/>
          <w:lang w:eastAsia="zh-CN"/>
        </w:rPr>
        <w:tab/>
      </w:r>
    </w:p>
    <w:p w14:paraId="32489D99" w14:textId="77777777" w:rsidR="002F0EC3" w:rsidRPr="00332856" w:rsidRDefault="002F0EC3" w:rsidP="002F0EC3">
      <w:pPr>
        <w:suppressAutoHyphens/>
        <w:rPr>
          <w:rFonts w:eastAsia="Times New Roman"/>
          <w:lang w:eastAsia="zh-CN"/>
        </w:rPr>
      </w:pPr>
    </w:p>
    <w:p w14:paraId="26D2C722" w14:textId="77777777" w:rsidR="002F0EC3" w:rsidRPr="00332856" w:rsidRDefault="002F0EC3" w:rsidP="002F0EC3">
      <w:pPr>
        <w:suppressAutoHyphens/>
        <w:rPr>
          <w:rFonts w:eastAsia="Times New Roman"/>
          <w:lang w:eastAsia="zh-CN"/>
        </w:rPr>
      </w:pPr>
      <w:r w:rsidRPr="00332856">
        <w:rPr>
          <w:rFonts w:eastAsia="Times New Roman"/>
          <w:lang w:eastAsia="zh-CN"/>
        </w:rPr>
        <w:tab/>
      </w:r>
      <w:r w:rsidRPr="00332856">
        <w:rPr>
          <w:rFonts w:eastAsia="Times New Roman"/>
          <w:lang w:eastAsia="zh-CN"/>
        </w:rPr>
        <w:tab/>
      </w:r>
      <w:r w:rsidRPr="00332856">
        <w:rPr>
          <w:rFonts w:eastAsia="Times New Roman"/>
          <w:lang w:eastAsia="zh-CN"/>
        </w:rPr>
        <w:tab/>
      </w:r>
    </w:p>
    <w:p w14:paraId="7F2E20F0" w14:textId="77777777" w:rsidR="002F0EC3" w:rsidRPr="00332856" w:rsidRDefault="002F0EC3" w:rsidP="002F0EC3">
      <w:pPr>
        <w:suppressAutoHyphens/>
        <w:jc w:val="right"/>
        <w:rPr>
          <w:rFonts w:eastAsia="Times New Roman"/>
          <w:lang w:eastAsia="zh-CN"/>
        </w:rPr>
      </w:pPr>
      <w:r w:rsidRPr="00332856">
        <w:rPr>
          <w:rFonts w:eastAsia="Times New Roman"/>
          <w:lang w:eastAsia="zh-CN"/>
        </w:rPr>
        <w:t>____________________________</w:t>
      </w:r>
    </w:p>
    <w:p w14:paraId="27B2A33B" w14:textId="77777777" w:rsidR="002F0EC3" w:rsidRPr="00332856" w:rsidRDefault="002F0EC3" w:rsidP="002F0EC3">
      <w:pPr>
        <w:suppressAutoHyphens/>
        <w:ind w:left="5664" w:firstLine="708"/>
        <w:rPr>
          <w:rFonts w:eastAsia="Times New Roman"/>
          <w:b/>
          <w:lang w:eastAsia="zh-CN"/>
        </w:rPr>
      </w:pPr>
      <w:r w:rsidRPr="00332856">
        <w:rPr>
          <w:rFonts w:eastAsia="Times New Roman"/>
          <w:b/>
          <w:lang w:eastAsia="zh-CN"/>
        </w:rPr>
        <w:t>Dr. Biró Judit</w:t>
      </w:r>
    </w:p>
    <w:p w14:paraId="0B2CD4A5" w14:textId="77777777" w:rsidR="002F0EC3" w:rsidRPr="00332856" w:rsidRDefault="002F0EC3" w:rsidP="002F0EC3">
      <w:pPr>
        <w:suppressAutoHyphens/>
        <w:ind w:left="5664" w:firstLine="708"/>
        <w:rPr>
          <w:rFonts w:eastAsia="Times New Roman"/>
          <w:lang w:eastAsia="zh-CN"/>
        </w:rPr>
      </w:pPr>
      <w:r w:rsidRPr="00332856">
        <w:rPr>
          <w:rFonts w:eastAsia="Times New Roman"/>
          <w:lang w:eastAsia="zh-CN"/>
        </w:rPr>
        <w:t xml:space="preserve">         ügyvéd</w:t>
      </w:r>
    </w:p>
    <w:p w14:paraId="51E678FC" w14:textId="6161AEA6" w:rsidR="002F0EC3" w:rsidRDefault="002F0EC3" w:rsidP="002F0EC3">
      <w:pPr>
        <w:suppressAutoHyphens/>
        <w:ind w:left="5664" w:firstLine="708"/>
        <w:rPr>
          <w:rFonts w:eastAsia="Times New Roman"/>
          <w:lang w:eastAsia="zh-CN"/>
        </w:rPr>
      </w:pPr>
      <w:r w:rsidRPr="00332856">
        <w:rPr>
          <w:rFonts w:eastAsia="Times New Roman"/>
          <w:lang w:eastAsia="zh-CN"/>
        </w:rPr>
        <w:t xml:space="preserve"> felelős akkreditált </w:t>
      </w:r>
      <w:r w:rsidR="00AC3A5D">
        <w:rPr>
          <w:rFonts w:eastAsia="Times New Roman"/>
          <w:lang w:eastAsia="zh-CN"/>
        </w:rPr>
        <w:t>közbeszerzési szaktanácsadó</w:t>
      </w:r>
    </w:p>
    <w:p w14:paraId="7B75F8D5" w14:textId="00CA2BF4" w:rsidR="00AC3A5D" w:rsidRDefault="00AC3A5D" w:rsidP="002F0EC3">
      <w:pPr>
        <w:suppressAutoHyphens/>
        <w:ind w:left="5664" w:firstLine="708"/>
        <w:rPr>
          <w:rFonts w:eastAsia="Times New Roman"/>
          <w:lang w:eastAsia="zh-CN"/>
        </w:rPr>
      </w:pPr>
      <w:r>
        <w:rPr>
          <w:rFonts w:eastAsia="Times New Roman"/>
          <w:lang w:eastAsia="zh-CN"/>
        </w:rPr>
        <w:t>lajstromszám: 00270</w:t>
      </w:r>
    </w:p>
    <w:p w14:paraId="685C3215" w14:textId="77777777" w:rsidR="00AC3A5D" w:rsidRPr="00332856" w:rsidRDefault="00AC3A5D" w:rsidP="002F0EC3">
      <w:pPr>
        <w:suppressAutoHyphens/>
        <w:ind w:left="5664" w:firstLine="708"/>
        <w:rPr>
          <w:rFonts w:eastAsia="Times New Roman"/>
          <w:lang w:eastAsia="zh-CN"/>
        </w:rPr>
      </w:pPr>
    </w:p>
    <w:p w14:paraId="6212F038" w14:textId="77777777" w:rsidR="000940B9" w:rsidRDefault="000940B9" w:rsidP="000940B9">
      <w:pPr>
        <w:numPr>
          <w:ilvl w:val="12"/>
          <w:numId w:val="0"/>
        </w:numPr>
        <w:jc w:val="both"/>
        <w:rPr>
          <w:b/>
          <w:bCs/>
        </w:rPr>
      </w:pPr>
    </w:p>
    <w:p w14:paraId="0B968258" w14:textId="77777777" w:rsidR="00746885" w:rsidRDefault="00746885" w:rsidP="000940B9">
      <w:pPr>
        <w:numPr>
          <w:ilvl w:val="12"/>
          <w:numId w:val="0"/>
        </w:numPr>
        <w:jc w:val="both"/>
        <w:rPr>
          <w:b/>
          <w:bCs/>
        </w:rPr>
      </w:pPr>
    </w:p>
    <w:p w14:paraId="67A28089" w14:textId="77777777" w:rsidR="001A50AF" w:rsidRDefault="001A50AF" w:rsidP="0088195F">
      <w:pPr>
        <w:tabs>
          <w:tab w:val="center" w:pos="1417"/>
          <w:tab w:val="center" w:pos="3203"/>
          <w:tab w:val="center" w:pos="4989"/>
        </w:tabs>
        <w:spacing w:line="256" w:lineRule="exact"/>
        <w:rPr>
          <w:b/>
          <w:bCs/>
        </w:rPr>
      </w:pPr>
    </w:p>
    <w:p w14:paraId="5C7759BD" w14:textId="77777777" w:rsidR="001A50AF" w:rsidRDefault="001A50AF" w:rsidP="0088195F">
      <w:pPr>
        <w:tabs>
          <w:tab w:val="center" w:pos="1417"/>
          <w:tab w:val="center" w:pos="3203"/>
          <w:tab w:val="center" w:pos="4989"/>
        </w:tabs>
        <w:spacing w:line="256" w:lineRule="exact"/>
        <w:rPr>
          <w:b/>
          <w:bCs/>
        </w:rPr>
      </w:pPr>
    </w:p>
    <w:p w14:paraId="630659AC" w14:textId="77777777" w:rsidR="001A50AF" w:rsidRDefault="001A50AF" w:rsidP="0088195F">
      <w:pPr>
        <w:tabs>
          <w:tab w:val="center" w:pos="1417"/>
          <w:tab w:val="center" w:pos="3203"/>
          <w:tab w:val="center" w:pos="4989"/>
        </w:tabs>
        <w:spacing w:line="256" w:lineRule="exact"/>
        <w:rPr>
          <w:b/>
          <w:bCs/>
        </w:rPr>
      </w:pPr>
    </w:p>
    <w:p w14:paraId="2F450D14" w14:textId="77777777" w:rsidR="001A50AF" w:rsidRDefault="001A50AF" w:rsidP="0088195F">
      <w:pPr>
        <w:tabs>
          <w:tab w:val="center" w:pos="1417"/>
          <w:tab w:val="center" w:pos="3203"/>
          <w:tab w:val="center" w:pos="4989"/>
        </w:tabs>
        <w:spacing w:line="256" w:lineRule="exact"/>
        <w:rPr>
          <w:b/>
          <w:bCs/>
        </w:rPr>
      </w:pPr>
    </w:p>
    <w:p w14:paraId="63AC8F4D" w14:textId="7ACBE9CA" w:rsidR="001A50AF" w:rsidRDefault="0003093D" w:rsidP="0003093D">
      <w:pPr>
        <w:spacing w:after="200" w:line="276" w:lineRule="auto"/>
        <w:rPr>
          <w:b/>
          <w:bCs/>
        </w:rPr>
      </w:pPr>
      <w:r>
        <w:rPr>
          <w:b/>
          <w:bCs/>
        </w:rPr>
        <w:br w:type="page"/>
      </w:r>
    </w:p>
    <w:p w14:paraId="14AE1780" w14:textId="0DF0A312" w:rsidR="001F6470" w:rsidRPr="00F34E96" w:rsidRDefault="00104B2A" w:rsidP="0088195F">
      <w:pPr>
        <w:tabs>
          <w:tab w:val="center" w:pos="1417"/>
          <w:tab w:val="center" w:pos="3203"/>
          <w:tab w:val="center" w:pos="4989"/>
        </w:tabs>
        <w:spacing w:line="256" w:lineRule="exact"/>
        <w:rPr>
          <w:b/>
          <w:bCs/>
        </w:rPr>
      </w:pPr>
      <w:r>
        <w:rPr>
          <w:b/>
          <w:bCs/>
        </w:rPr>
        <w:lastRenderedPageBreak/>
        <w:t xml:space="preserve">VASIVÍZ </w:t>
      </w:r>
      <w:r w:rsidR="001F6470" w:rsidRPr="00F34E96">
        <w:rPr>
          <w:b/>
          <w:bCs/>
        </w:rPr>
        <w:t>Vas megyei Víz- és Csatornamű Zártkörűen Működő Részvénytársaság</w:t>
      </w:r>
    </w:p>
    <w:p w14:paraId="75C83328" w14:textId="77777777" w:rsidR="001F6470" w:rsidRPr="00F34E96" w:rsidRDefault="001F6470" w:rsidP="001F6470">
      <w:pPr>
        <w:tabs>
          <w:tab w:val="center" w:pos="1417"/>
          <w:tab w:val="center" w:pos="3203"/>
          <w:tab w:val="center" w:pos="4989"/>
        </w:tabs>
        <w:spacing w:line="256" w:lineRule="exact"/>
        <w:jc w:val="center"/>
        <w:rPr>
          <w:b/>
          <w:bCs/>
        </w:rPr>
      </w:pPr>
      <w:r w:rsidRPr="00F34E96">
        <w:rPr>
          <w:b/>
          <w:bCs/>
        </w:rPr>
        <w:t>9700 Szombathely, Rákóczi F. u. 19.</w:t>
      </w:r>
    </w:p>
    <w:p w14:paraId="1C5F8570" w14:textId="77777777" w:rsidR="001F6470" w:rsidRPr="00F34E96" w:rsidRDefault="001F6470" w:rsidP="001F6470">
      <w:pPr>
        <w:jc w:val="center"/>
        <w:rPr>
          <w:b/>
          <w:bCs/>
        </w:rPr>
      </w:pPr>
    </w:p>
    <w:p w14:paraId="178ECF90" w14:textId="77777777" w:rsidR="000940B9" w:rsidRPr="00F34E96" w:rsidRDefault="000940B9" w:rsidP="000940B9">
      <w:pPr>
        <w:shd w:val="clear" w:color="auto" w:fill="FFFFFF"/>
        <w:tabs>
          <w:tab w:val="left" w:pos="566"/>
        </w:tabs>
        <w:rPr>
          <w:b/>
          <w:bCs/>
          <w:color w:val="000000"/>
        </w:rPr>
      </w:pPr>
    </w:p>
    <w:p w14:paraId="5CBD91CA" w14:textId="77777777" w:rsidR="001F6470" w:rsidRPr="00F34E96" w:rsidRDefault="001F6470" w:rsidP="000940B9">
      <w:pPr>
        <w:shd w:val="clear" w:color="auto" w:fill="FFFFFF"/>
        <w:tabs>
          <w:tab w:val="left" w:pos="566"/>
        </w:tabs>
        <w:rPr>
          <w:b/>
          <w:bCs/>
          <w:color w:val="000000"/>
        </w:rPr>
      </w:pPr>
    </w:p>
    <w:p w14:paraId="6F8EE159" w14:textId="77777777" w:rsidR="001F6470" w:rsidRPr="00F34E96" w:rsidRDefault="001F6470" w:rsidP="000940B9">
      <w:pPr>
        <w:shd w:val="clear" w:color="auto" w:fill="FFFFFF"/>
        <w:tabs>
          <w:tab w:val="left" w:pos="566"/>
        </w:tabs>
        <w:rPr>
          <w:b/>
          <w:bCs/>
          <w:color w:val="000000"/>
        </w:rPr>
      </w:pPr>
    </w:p>
    <w:p w14:paraId="576813E8" w14:textId="77777777" w:rsidR="001F6470" w:rsidRPr="00F34E96" w:rsidRDefault="001F6470" w:rsidP="000940B9">
      <w:pPr>
        <w:shd w:val="clear" w:color="auto" w:fill="FFFFFF"/>
        <w:tabs>
          <w:tab w:val="left" w:pos="566"/>
        </w:tabs>
        <w:rPr>
          <w:b/>
          <w:bCs/>
          <w:color w:val="000000"/>
        </w:rPr>
      </w:pPr>
    </w:p>
    <w:p w14:paraId="4ED09FCB" w14:textId="77777777" w:rsidR="001F6470" w:rsidRPr="00F34E96" w:rsidRDefault="001F6470" w:rsidP="000940B9">
      <w:pPr>
        <w:shd w:val="clear" w:color="auto" w:fill="FFFFFF"/>
        <w:tabs>
          <w:tab w:val="left" w:pos="566"/>
        </w:tabs>
        <w:rPr>
          <w:b/>
          <w:bCs/>
          <w:color w:val="000000"/>
        </w:rPr>
      </w:pPr>
    </w:p>
    <w:p w14:paraId="348F19E5" w14:textId="77777777" w:rsidR="001F6470" w:rsidRPr="00F34E96" w:rsidRDefault="001F6470" w:rsidP="000940B9">
      <w:pPr>
        <w:shd w:val="clear" w:color="auto" w:fill="FFFFFF"/>
        <w:tabs>
          <w:tab w:val="left" w:pos="566"/>
        </w:tabs>
        <w:rPr>
          <w:b/>
          <w:bCs/>
          <w:color w:val="000000"/>
        </w:rPr>
      </w:pPr>
    </w:p>
    <w:p w14:paraId="70E13649" w14:textId="77777777" w:rsidR="001F6470" w:rsidRPr="00F34E96" w:rsidRDefault="001F6470" w:rsidP="000940B9">
      <w:pPr>
        <w:shd w:val="clear" w:color="auto" w:fill="FFFFFF"/>
        <w:tabs>
          <w:tab w:val="left" w:pos="566"/>
        </w:tabs>
        <w:rPr>
          <w:b/>
          <w:bCs/>
          <w:color w:val="000000"/>
        </w:rPr>
      </w:pPr>
    </w:p>
    <w:p w14:paraId="0AEC9565" w14:textId="77777777" w:rsidR="001F6470" w:rsidRPr="00F34E96" w:rsidRDefault="001F6470" w:rsidP="000940B9">
      <w:pPr>
        <w:shd w:val="clear" w:color="auto" w:fill="FFFFFF"/>
        <w:tabs>
          <w:tab w:val="left" w:pos="566"/>
        </w:tabs>
        <w:rPr>
          <w:b/>
          <w:bCs/>
          <w:color w:val="000000"/>
        </w:rPr>
      </w:pPr>
    </w:p>
    <w:p w14:paraId="312BF55F" w14:textId="77777777" w:rsidR="000940B9" w:rsidRPr="00F34E96" w:rsidRDefault="000940B9" w:rsidP="000940B9">
      <w:pPr>
        <w:shd w:val="clear" w:color="auto" w:fill="FFFFFF"/>
        <w:tabs>
          <w:tab w:val="left" w:pos="566"/>
        </w:tabs>
        <w:rPr>
          <w:b/>
          <w:bCs/>
          <w:color w:val="000000"/>
        </w:rPr>
      </w:pPr>
    </w:p>
    <w:p w14:paraId="7E710165" w14:textId="77777777" w:rsidR="000940B9" w:rsidRPr="00F34E96" w:rsidRDefault="000940B9" w:rsidP="000940B9">
      <w:pPr>
        <w:shd w:val="clear" w:color="auto" w:fill="FFFFFF"/>
        <w:tabs>
          <w:tab w:val="left" w:pos="566"/>
        </w:tabs>
        <w:rPr>
          <w:b/>
          <w:bCs/>
          <w:color w:val="000000"/>
        </w:rPr>
      </w:pPr>
    </w:p>
    <w:p w14:paraId="504F6F42" w14:textId="77777777" w:rsidR="000940B9" w:rsidRPr="00F34E96" w:rsidRDefault="000940B9" w:rsidP="000940B9">
      <w:pPr>
        <w:shd w:val="clear" w:color="auto" w:fill="FFFFFF"/>
        <w:tabs>
          <w:tab w:val="left" w:pos="566"/>
        </w:tabs>
        <w:rPr>
          <w:b/>
          <w:bCs/>
          <w:color w:val="000000"/>
        </w:rPr>
      </w:pPr>
    </w:p>
    <w:p w14:paraId="126C22A7" w14:textId="77777777" w:rsidR="000940B9" w:rsidRPr="00F34E96" w:rsidRDefault="000940B9" w:rsidP="001F6470">
      <w:pPr>
        <w:shd w:val="clear" w:color="auto" w:fill="FFFFFF"/>
        <w:tabs>
          <w:tab w:val="left" w:pos="566"/>
        </w:tabs>
        <w:rPr>
          <w:b/>
          <w:bCs/>
          <w:color w:val="000000"/>
        </w:rPr>
      </w:pPr>
    </w:p>
    <w:p w14:paraId="597A14D1" w14:textId="77777777" w:rsidR="001F6470" w:rsidRPr="00F34E96" w:rsidRDefault="001F6470" w:rsidP="001F6470">
      <w:pPr>
        <w:shd w:val="clear" w:color="auto" w:fill="FFFFFF"/>
        <w:tabs>
          <w:tab w:val="left" w:pos="566"/>
        </w:tabs>
        <w:rPr>
          <w:b/>
          <w:bCs/>
          <w:color w:val="000000"/>
        </w:rPr>
      </w:pPr>
    </w:p>
    <w:p w14:paraId="3B7D7FF3" w14:textId="77777777" w:rsidR="001F6470" w:rsidRPr="00F34E96" w:rsidRDefault="001F6470" w:rsidP="001F6470">
      <w:pPr>
        <w:shd w:val="clear" w:color="auto" w:fill="FFFFFF"/>
        <w:tabs>
          <w:tab w:val="left" w:pos="566"/>
        </w:tabs>
        <w:rPr>
          <w:b/>
          <w:bCs/>
          <w:color w:val="000000"/>
        </w:rPr>
      </w:pPr>
    </w:p>
    <w:p w14:paraId="58A267F0" w14:textId="77777777" w:rsidR="000940B9" w:rsidRPr="00F34E96" w:rsidRDefault="000940B9" w:rsidP="000940B9">
      <w:pPr>
        <w:shd w:val="clear" w:color="auto" w:fill="FFFFFF"/>
        <w:tabs>
          <w:tab w:val="left" w:pos="566"/>
        </w:tabs>
        <w:jc w:val="center"/>
        <w:rPr>
          <w:b/>
          <w:bCs/>
          <w:color w:val="000000"/>
        </w:rPr>
      </w:pPr>
    </w:p>
    <w:p w14:paraId="697A5A25" w14:textId="77777777" w:rsidR="000940B9" w:rsidRPr="00F34E96" w:rsidRDefault="000940B9" w:rsidP="000940B9">
      <w:pPr>
        <w:shd w:val="clear" w:color="auto" w:fill="FFFFFF"/>
        <w:tabs>
          <w:tab w:val="left" w:pos="566"/>
        </w:tabs>
        <w:jc w:val="center"/>
        <w:rPr>
          <w:b/>
          <w:bCs/>
          <w:color w:val="000000"/>
        </w:rPr>
      </w:pPr>
    </w:p>
    <w:p w14:paraId="15E1363B" w14:textId="77777777" w:rsidR="000940B9" w:rsidRPr="00F34E96" w:rsidRDefault="000940B9" w:rsidP="000940B9">
      <w:pPr>
        <w:shd w:val="clear" w:color="auto" w:fill="FFFFFF"/>
        <w:tabs>
          <w:tab w:val="left" w:pos="566"/>
        </w:tabs>
        <w:jc w:val="center"/>
        <w:rPr>
          <w:b/>
          <w:bCs/>
          <w:color w:val="000000"/>
        </w:rPr>
      </w:pPr>
      <w:r w:rsidRPr="00F34E96">
        <w:rPr>
          <w:b/>
          <w:bCs/>
          <w:color w:val="000000"/>
        </w:rPr>
        <w:t>FORMANYOMTATVÁNYOK</w:t>
      </w:r>
    </w:p>
    <w:p w14:paraId="7BEA216A" w14:textId="77777777" w:rsidR="000940B9" w:rsidRPr="00F34E96" w:rsidRDefault="000940B9" w:rsidP="000940B9"/>
    <w:p w14:paraId="6010D13F" w14:textId="77777777" w:rsidR="000940B9" w:rsidRPr="00F34E96" w:rsidRDefault="000940B9" w:rsidP="000940B9"/>
    <w:p w14:paraId="003853E7" w14:textId="77777777" w:rsidR="000940B9" w:rsidRPr="00F34E96" w:rsidRDefault="000940B9" w:rsidP="000940B9"/>
    <w:p w14:paraId="0BF77B9E" w14:textId="77777777" w:rsidR="000940B9" w:rsidRPr="00F34E96" w:rsidRDefault="000940B9" w:rsidP="000940B9"/>
    <w:p w14:paraId="304E26CE" w14:textId="77777777" w:rsidR="000940B9" w:rsidRPr="00F34E96" w:rsidRDefault="000940B9" w:rsidP="000940B9"/>
    <w:p w14:paraId="41337CDA" w14:textId="77777777" w:rsidR="000940B9" w:rsidRPr="00F34E96" w:rsidRDefault="000940B9" w:rsidP="000940B9"/>
    <w:p w14:paraId="6F49817C" w14:textId="77777777" w:rsidR="000940B9" w:rsidRPr="00F34E96" w:rsidRDefault="000940B9" w:rsidP="000940B9"/>
    <w:p w14:paraId="71F962BC" w14:textId="77777777" w:rsidR="000940B9" w:rsidRPr="00F34E96" w:rsidRDefault="000940B9" w:rsidP="000940B9"/>
    <w:p w14:paraId="074DCDB2" w14:textId="77777777" w:rsidR="000940B9" w:rsidRPr="00F34E96" w:rsidRDefault="000940B9" w:rsidP="000940B9"/>
    <w:p w14:paraId="4ED8E1D5" w14:textId="77777777" w:rsidR="000940B9" w:rsidRPr="00F34E96" w:rsidRDefault="000940B9" w:rsidP="000940B9"/>
    <w:p w14:paraId="715C7CBF" w14:textId="77777777" w:rsidR="000940B9" w:rsidRPr="00F34E96" w:rsidRDefault="000940B9" w:rsidP="000940B9"/>
    <w:p w14:paraId="042A9976" w14:textId="77777777" w:rsidR="000940B9" w:rsidRPr="00F34E96" w:rsidRDefault="000940B9" w:rsidP="000940B9"/>
    <w:p w14:paraId="714DF0E5" w14:textId="77777777" w:rsidR="000940B9" w:rsidRPr="00F34E96" w:rsidRDefault="000940B9" w:rsidP="000940B9"/>
    <w:p w14:paraId="561F87C3" w14:textId="77777777" w:rsidR="000940B9" w:rsidRPr="00F34E96" w:rsidRDefault="000940B9" w:rsidP="000940B9"/>
    <w:p w14:paraId="12A82660" w14:textId="77777777" w:rsidR="000940B9" w:rsidRPr="00F34E96" w:rsidRDefault="000940B9" w:rsidP="000940B9">
      <w:pPr>
        <w:shd w:val="clear" w:color="auto" w:fill="FFFFFF"/>
        <w:tabs>
          <w:tab w:val="left" w:pos="566"/>
        </w:tabs>
      </w:pPr>
    </w:p>
    <w:p w14:paraId="57D4DEE1" w14:textId="77777777" w:rsidR="000940B9" w:rsidRPr="00F34E96" w:rsidRDefault="000940B9" w:rsidP="000940B9">
      <w:pPr>
        <w:shd w:val="clear" w:color="auto" w:fill="FFFFFF"/>
        <w:tabs>
          <w:tab w:val="left" w:pos="566"/>
        </w:tabs>
      </w:pPr>
    </w:p>
    <w:p w14:paraId="1C774BCF" w14:textId="77777777" w:rsidR="000940B9" w:rsidRPr="00F34E96" w:rsidRDefault="000940B9" w:rsidP="000940B9">
      <w:pPr>
        <w:shd w:val="clear" w:color="auto" w:fill="FFFFFF"/>
        <w:tabs>
          <w:tab w:val="left" w:pos="566"/>
        </w:tabs>
      </w:pPr>
    </w:p>
    <w:p w14:paraId="27A41785" w14:textId="77777777" w:rsidR="000940B9" w:rsidRPr="00F34E96" w:rsidRDefault="000940B9" w:rsidP="000940B9">
      <w:pPr>
        <w:shd w:val="clear" w:color="auto" w:fill="FFFFFF"/>
        <w:tabs>
          <w:tab w:val="left" w:pos="566"/>
        </w:tabs>
      </w:pPr>
    </w:p>
    <w:p w14:paraId="5D27228E" w14:textId="77777777" w:rsidR="000940B9" w:rsidRPr="00F34E96" w:rsidRDefault="000940B9" w:rsidP="000940B9">
      <w:pPr>
        <w:shd w:val="clear" w:color="auto" w:fill="FFFFFF"/>
        <w:tabs>
          <w:tab w:val="left" w:pos="566"/>
        </w:tabs>
      </w:pPr>
    </w:p>
    <w:p w14:paraId="4165883D" w14:textId="77777777" w:rsidR="000940B9" w:rsidRDefault="000940B9" w:rsidP="000940B9">
      <w:pPr>
        <w:shd w:val="clear" w:color="auto" w:fill="FFFFFF"/>
        <w:tabs>
          <w:tab w:val="left" w:pos="566"/>
        </w:tabs>
      </w:pPr>
    </w:p>
    <w:p w14:paraId="6F286027" w14:textId="77777777" w:rsidR="00746885" w:rsidRDefault="00746885" w:rsidP="000940B9">
      <w:pPr>
        <w:shd w:val="clear" w:color="auto" w:fill="FFFFFF"/>
        <w:tabs>
          <w:tab w:val="left" w:pos="566"/>
        </w:tabs>
      </w:pPr>
    </w:p>
    <w:p w14:paraId="7AFDA9C2" w14:textId="77777777" w:rsidR="00746885" w:rsidRDefault="00746885" w:rsidP="000940B9">
      <w:pPr>
        <w:shd w:val="clear" w:color="auto" w:fill="FFFFFF"/>
        <w:tabs>
          <w:tab w:val="left" w:pos="566"/>
        </w:tabs>
      </w:pPr>
    </w:p>
    <w:p w14:paraId="70665F66" w14:textId="77777777" w:rsidR="00746885" w:rsidRDefault="00746885" w:rsidP="000940B9">
      <w:pPr>
        <w:shd w:val="clear" w:color="auto" w:fill="FFFFFF"/>
        <w:tabs>
          <w:tab w:val="left" w:pos="566"/>
        </w:tabs>
      </w:pPr>
    </w:p>
    <w:p w14:paraId="2266C9DD" w14:textId="77777777" w:rsidR="00746885" w:rsidRDefault="00746885" w:rsidP="000940B9">
      <w:pPr>
        <w:shd w:val="clear" w:color="auto" w:fill="FFFFFF"/>
        <w:tabs>
          <w:tab w:val="left" w:pos="566"/>
        </w:tabs>
      </w:pPr>
    </w:p>
    <w:p w14:paraId="31866F70" w14:textId="045860E9" w:rsidR="00746885" w:rsidRDefault="00746885" w:rsidP="000940B9">
      <w:pPr>
        <w:shd w:val="clear" w:color="auto" w:fill="FFFFFF"/>
        <w:tabs>
          <w:tab w:val="left" w:pos="566"/>
        </w:tabs>
      </w:pPr>
    </w:p>
    <w:p w14:paraId="4D8A7581" w14:textId="70054AEB" w:rsidR="001A50AF" w:rsidRDefault="001A50AF" w:rsidP="000940B9">
      <w:pPr>
        <w:shd w:val="clear" w:color="auto" w:fill="FFFFFF"/>
        <w:tabs>
          <w:tab w:val="left" w:pos="566"/>
        </w:tabs>
      </w:pPr>
    </w:p>
    <w:p w14:paraId="16181741" w14:textId="58B67DDA" w:rsidR="001A50AF" w:rsidRDefault="001A50AF" w:rsidP="000940B9">
      <w:pPr>
        <w:shd w:val="clear" w:color="auto" w:fill="FFFFFF"/>
        <w:tabs>
          <w:tab w:val="left" w:pos="566"/>
        </w:tabs>
      </w:pPr>
    </w:p>
    <w:p w14:paraId="6C06FA78" w14:textId="53C8FAEE" w:rsidR="001A50AF" w:rsidRDefault="001A50AF" w:rsidP="000940B9">
      <w:pPr>
        <w:shd w:val="clear" w:color="auto" w:fill="FFFFFF"/>
        <w:tabs>
          <w:tab w:val="left" w:pos="566"/>
        </w:tabs>
      </w:pPr>
    </w:p>
    <w:p w14:paraId="604F5865" w14:textId="7DD241EB" w:rsidR="001A50AF" w:rsidRDefault="001A50AF" w:rsidP="000940B9">
      <w:pPr>
        <w:shd w:val="clear" w:color="auto" w:fill="FFFFFF"/>
        <w:tabs>
          <w:tab w:val="left" w:pos="566"/>
        </w:tabs>
      </w:pPr>
    </w:p>
    <w:p w14:paraId="2A313BBC" w14:textId="449929E9" w:rsidR="001A50AF" w:rsidRDefault="001A50AF" w:rsidP="000940B9">
      <w:pPr>
        <w:shd w:val="clear" w:color="auto" w:fill="FFFFFF"/>
        <w:tabs>
          <w:tab w:val="left" w:pos="566"/>
        </w:tabs>
      </w:pPr>
    </w:p>
    <w:p w14:paraId="0D6DDD54" w14:textId="77777777" w:rsidR="00746885" w:rsidRPr="00390EC5" w:rsidRDefault="00746885" w:rsidP="00746885">
      <w:pPr>
        <w:suppressAutoHyphens/>
        <w:autoSpaceDE w:val="0"/>
        <w:jc w:val="right"/>
        <w:rPr>
          <w:rFonts w:eastAsia="Times New Roman"/>
          <w:lang w:eastAsia="zh-CN"/>
        </w:rPr>
      </w:pPr>
      <w:r w:rsidRPr="00390EC5">
        <w:rPr>
          <w:rFonts w:eastAsia="Times New Roman"/>
          <w:lang w:eastAsia="zh-CN"/>
        </w:rPr>
        <w:lastRenderedPageBreak/>
        <w:t>1. számú formanyomtatvány</w:t>
      </w:r>
    </w:p>
    <w:p w14:paraId="4AD0977D" w14:textId="77777777" w:rsidR="00746885" w:rsidRPr="00390EC5" w:rsidRDefault="00746885" w:rsidP="00746885">
      <w:pPr>
        <w:suppressAutoHyphens/>
        <w:autoSpaceDE w:val="0"/>
        <w:jc w:val="center"/>
        <w:rPr>
          <w:rFonts w:eastAsia="Times New Roman"/>
          <w:lang w:eastAsia="zh-CN"/>
        </w:rPr>
      </w:pPr>
    </w:p>
    <w:p w14:paraId="3F506430" w14:textId="77777777" w:rsidR="00746885" w:rsidRPr="00390EC5" w:rsidRDefault="00746885" w:rsidP="00746885">
      <w:pPr>
        <w:suppressAutoHyphens/>
        <w:jc w:val="center"/>
        <w:rPr>
          <w:rFonts w:eastAsia="Times New Roman"/>
          <w:b/>
          <w:lang w:eastAsia="zh-CN"/>
        </w:rPr>
      </w:pPr>
    </w:p>
    <w:p w14:paraId="0A204DBF" w14:textId="77777777" w:rsidR="00746885" w:rsidRPr="00390EC5" w:rsidRDefault="00746885" w:rsidP="00746885">
      <w:pPr>
        <w:suppressAutoHyphens/>
        <w:jc w:val="center"/>
        <w:rPr>
          <w:rFonts w:eastAsia="Garamond"/>
          <w:b/>
          <w:lang w:eastAsia="zh-CN"/>
        </w:rPr>
      </w:pPr>
      <w:r w:rsidRPr="00390EC5">
        <w:rPr>
          <w:rFonts w:eastAsia="Times New Roman"/>
          <w:b/>
          <w:lang w:eastAsia="zh-CN"/>
        </w:rPr>
        <w:t>REGISZTRÁCIÓS LAP</w:t>
      </w:r>
    </w:p>
    <w:p w14:paraId="145356BB" w14:textId="6F1F6372" w:rsidR="00746885" w:rsidRPr="00390EC5" w:rsidRDefault="00746885" w:rsidP="00746885">
      <w:pPr>
        <w:suppressAutoHyphens/>
        <w:jc w:val="center"/>
        <w:rPr>
          <w:rFonts w:eastAsia="Times New Roman"/>
          <w:lang w:eastAsia="zh-CN"/>
        </w:rPr>
      </w:pPr>
      <w:r w:rsidRPr="00390EC5">
        <w:rPr>
          <w:rFonts w:eastAsia="Garamond"/>
          <w:lang w:eastAsia="zh-CN"/>
        </w:rPr>
        <w:t xml:space="preserve">A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03093D" w:rsidRPr="0003093D">
        <w:rPr>
          <w:rFonts w:eastAsia="Garamond"/>
          <w:i/>
          <w:lang w:eastAsia="zh-CN"/>
        </w:rPr>
        <w:t>„</w:t>
      </w:r>
      <w:proofErr w:type="spellStart"/>
      <w:r w:rsidR="0003093D" w:rsidRPr="0003093D">
        <w:rPr>
          <w:rFonts w:eastAsia="Garamond"/>
          <w:i/>
          <w:lang w:eastAsia="zh-CN"/>
        </w:rPr>
        <w:t>FusionR</w:t>
      </w:r>
      <w:proofErr w:type="spellEnd"/>
      <w:r w:rsidR="0003093D" w:rsidRPr="0003093D">
        <w:rPr>
          <w:rFonts w:eastAsia="Garamond"/>
          <w:i/>
          <w:lang w:eastAsia="zh-CN"/>
        </w:rPr>
        <w:t xml:space="preserve"> integrált vállalatirányítási szoftver-karbantartás, jogszabálykövetés, üzemeltetés és felhasználó támogatás, valamint fejlesztés”</w:t>
      </w:r>
      <w:r w:rsidR="0003093D" w:rsidRPr="0003093D">
        <w:rPr>
          <w:rFonts w:eastAsia="Garamond"/>
          <w:lang w:eastAsia="zh-CN"/>
        </w:rPr>
        <w:t xml:space="preserve"> t</w:t>
      </w:r>
      <w:r w:rsidRPr="00390EC5">
        <w:rPr>
          <w:rFonts w:eastAsia="Garamond"/>
          <w:lang w:eastAsia="zh-CN"/>
        </w:rPr>
        <w:t>árgyában indított közbeszerzési eljárásban történő részvételhez</w:t>
      </w:r>
    </w:p>
    <w:p w14:paraId="5C32FC34" w14:textId="77777777" w:rsidR="00746885" w:rsidRPr="00390EC5" w:rsidRDefault="00746885" w:rsidP="00746885">
      <w:pPr>
        <w:suppressAutoHyphens/>
        <w:jc w:val="both"/>
        <w:rPr>
          <w:rFonts w:eastAsia="Times New Roman"/>
          <w:lang w:eastAsia="zh-CN"/>
        </w:rPr>
      </w:pPr>
    </w:p>
    <w:p w14:paraId="2B02408B" w14:textId="77777777" w:rsidR="00746885" w:rsidRPr="00390EC5" w:rsidRDefault="00746885" w:rsidP="00746885">
      <w:pPr>
        <w:tabs>
          <w:tab w:val="left" w:pos="3060"/>
        </w:tabs>
        <w:suppressAutoHyphens/>
        <w:jc w:val="both"/>
        <w:rPr>
          <w:rFonts w:eastAsia="Times New Roman"/>
          <w:b/>
          <w:lang w:eastAsia="zh-CN"/>
        </w:rPr>
      </w:pPr>
    </w:p>
    <w:p w14:paraId="1072CC52" w14:textId="77777777" w:rsidR="00746885" w:rsidRPr="00390EC5" w:rsidRDefault="00746885" w:rsidP="00746885">
      <w:pPr>
        <w:tabs>
          <w:tab w:val="left" w:pos="3060"/>
        </w:tabs>
        <w:suppressAutoHyphens/>
        <w:jc w:val="both"/>
        <w:rPr>
          <w:rFonts w:eastAsia="Times New Roman"/>
          <w:b/>
          <w:lang w:eastAsia="zh-CN"/>
        </w:rPr>
      </w:pPr>
      <w:r w:rsidRPr="00390EC5">
        <w:rPr>
          <w:rFonts w:eastAsia="Times New Roman"/>
          <w:b/>
          <w:lang w:eastAsia="zh-CN"/>
        </w:rPr>
        <w:t>Részvételre Jelentkező</w:t>
      </w:r>
    </w:p>
    <w:p w14:paraId="1F1525A1" w14:textId="77777777" w:rsidR="00746885" w:rsidRPr="00390EC5" w:rsidRDefault="00746885" w:rsidP="00746885">
      <w:pPr>
        <w:tabs>
          <w:tab w:val="left" w:pos="3060"/>
        </w:tabs>
        <w:suppressAutoHyphens/>
        <w:jc w:val="both"/>
        <w:rPr>
          <w:rFonts w:eastAsia="Times New Roman"/>
          <w:lang w:eastAsia="zh-CN"/>
        </w:rPr>
      </w:pPr>
    </w:p>
    <w:p w14:paraId="0951620A"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neve: …………………………………………………………………………………….</w:t>
      </w:r>
    </w:p>
    <w:p w14:paraId="122AD73A"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székhelye: ……………………………………………………………………………….</w:t>
      </w:r>
    </w:p>
    <w:p w14:paraId="108F8B63"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adószáma: ……………………………………………………………………………….</w:t>
      </w:r>
    </w:p>
    <w:p w14:paraId="6DE31B18"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cégjegyzékszáma: ……………………………………………………………………….</w:t>
      </w:r>
    </w:p>
    <w:p w14:paraId="3C936885"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kapcsolattartó neve: …………………………………………………………………….</w:t>
      </w:r>
    </w:p>
    <w:p w14:paraId="7E1D9971"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telefonszáma: ……………………………………………………………………</w:t>
      </w:r>
      <w:proofErr w:type="gramStart"/>
      <w:r w:rsidRPr="00390EC5">
        <w:rPr>
          <w:rFonts w:eastAsia="Times New Roman"/>
          <w:lang w:eastAsia="zh-CN"/>
        </w:rPr>
        <w:t>…….</w:t>
      </w:r>
      <w:proofErr w:type="gramEnd"/>
      <w:r w:rsidRPr="00390EC5">
        <w:rPr>
          <w:rFonts w:eastAsia="Times New Roman"/>
          <w:lang w:eastAsia="zh-CN"/>
        </w:rPr>
        <w:t>.</w:t>
      </w:r>
    </w:p>
    <w:p w14:paraId="5094902A"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e-mail címe: ………………………………………………………………………</w:t>
      </w:r>
      <w:proofErr w:type="gramStart"/>
      <w:r w:rsidRPr="00390EC5">
        <w:rPr>
          <w:rFonts w:eastAsia="Times New Roman"/>
          <w:lang w:eastAsia="zh-CN"/>
        </w:rPr>
        <w:t>…….</w:t>
      </w:r>
      <w:proofErr w:type="gramEnd"/>
      <w:r w:rsidRPr="00390EC5">
        <w:rPr>
          <w:rFonts w:eastAsia="Times New Roman"/>
          <w:lang w:eastAsia="zh-CN"/>
        </w:rPr>
        <w:t>.</w:t>
      </w:r>
    </w:p>
    <w:p w14:paraId="6E6B8EDF" w14:textId="77777777" w:rsidR="00746885" w:rsidRDefault="00746885" w:rsidP="000940B9">
      <w:pPr>
        <w:shd w:val="clear" w:color="auto" w:fill="FFFFFF"/>
        <w:tabs>
          <w:tab w:val="left" w:pos="566"/>
        </w:tabs>
      </w:pPr>
    </w:p>
    <w:p w14:paraId="2F54E544" w14:textId="77777777" w:rsidR="00746885" w:rsidRDefault="00746885" w:rsidP="000940B9">
      <w:pPr>
        <w:shd w:val="clear" w:color="auto" w:fill="FFFFFF"/>
        <w:tabs>
          <w:tab w:val="left" w:pos="566"/>
        </w:tabs>
      </w:pPr>
    </w:p>
    <w:p w14:paraId="66EC3D0A" w14:textId="77777777" w:rsidR="00746885" w:rsidRPr="00F34E96" w:rsidRDefault="00746885" w:rsidP="000940B9">
      <w:pPr>
        <w:shd w:val="clear" w:color="auto" w:fill="FFFFFF"/>
        <w:tabs>
          <w:tab w:val="left" w:pos="566"/>
        </w:tabs>
      </w:pPr>
    </w:p>
    <w:p w14:paraId="0FEE9296" w14:textId="77777777" w:rsidR="00DB4891" w:rsidRPr="00F34E96" w:rsidRDefault="00DB4891" w:rsidP="00DB4891">
      <w:r w:rsidRPr="00F34E96">
        <w:t>Kelt:</w:t>
      </w:r>
    </w:p>
    <w:p w14:paraId="4E7A31D3" w14:textId="77777777" w:rsidR="00DB4891" w:rsidRPr="00F34E96" w:rsidRDefault="00DB4891" w:rsidP="00DB4891">
      <w:pPr>
        <w:jc w:val="center"/>
      </w:pPr>
    </w:p>
    <w:p w14:paraId="40D6415F" w14:textId="77777777" w:rsidR="00DB4891" w:rsidRPr="00F34E96" w:rsidRDefault="00DB4891" w:rsidP="00DB4891">
      <w:pPr>
        <w:jc w:val="center"/>
      </w:pPr>
    </w:p>
    <w:p w14:paraId="7696AB8E" w14:textId="77777777" w:rsidR="00DB4891" w:rsidRPr="00F34E96" w:rsidRDefault="00DB4891" w:rsidP="00DB4891">
      <w:pPr>
        <w:suppressAutoHyphens/>
        <w:jc w:val="center"/>
        <w:rPr>
          <w:b/>
          <w:bCs/>
          <w:spacing w:val="46"/>
          <w:lang w:eastAsia="ar-SA"/>
        </w:rPr>
      </w:pPr>
    </w:p>
    <w:p w14:paraId="0D4062D2" w14:textId="77777777" w:rsidR="00DB4891" w:rsidRPr="00F34E96" w:rsidRDefault="00DB4891" w:rsidP="00DB4891">
      <w:pPr>
        <w:suppressAutoHyphens/>
        <w:jc w:val="both"/>
        <w:rPr>
          <w:lang w:eastAsia="ar-SA"/>
        </w:rPr>
      </w:pPr>
    </w:p>
    <w:p w14:paraId="7A1BCC0E" w14:textId="77777777" w:rsidR="00DB4891" w:rsidRPr="00F34E96" w:rsidRDefault="00DB4891" w:rsidP="00DB4891">
      <w:pPr>
        <w:suppressAutoHyphens/>
        <w:jc w:val="center"/>
        <w:rPr>
          <w:lang w:eastAsia="ar-SA"/>
        </w:rPr>
      </w:pPr>
      <w:r w:rsidRPr="00F34E96">
        <w:rPr>
          <w:lang w:eastAsia="ar-SA"/>
        </w:rPr>
        <w:t>cégszerű aláírása</w:t>
      </w:r>
    </w:p>
    <w:p w14:paraId="17703704" w14:textId="77777777" w:rsidR="000940B9" w:rsidRDefault="000940B9" w:rsidP="000940B9">
      <w:pPr>
        <w:shd w:val="clear" w:color="auto" w:fill="FFFFFF"/>
        <w:tabs>
          <w:tab w:val="left" w:pos="566"/>
        </w:tabs>
      </w:pPr>
    </w:p>
    <w:p w14:paraId="46FB46BB" w14:textId="77777777" w:rsidR="00746885" w:rsidRDefault="00746885" w:rsidP="000940B9">
      <w:pPr>
        <w:shd w:val="clear" w:color="auto" w:fill="FFFFFF"/>
        <w:tabs>
          <w:tab w:val="left" w:pos="566"/>
        </w:tabs>
      </w:pPr>
    </w:p>
    <w:p w14:paraId="30D54934" w14:textId="77777777" w:rsidR="00746885" w:rsidRDefault="00746885" w:rsidP="000940B9">
      <w:pPr>
        <w:shd w:val="clear" w:color="auto" w:fill="FFFFFF"/>
        <w:tabs>
          <w:tab w:val="left" w:pos="566"/>
        </w:tabs>
      </w:pPr>
    </w:p>
    <w:p w14:paraId="42643DBE" w14:textId="77777777" w:rsidR="00AC3A5D" w:rsidRDefault="002F0EC3" w:rsidP="00AC3A5D">
      <w:pPr>
        <w:shd w:val="clear" w:color="auto" w:fill="FFFFFF"/>
        <w:tabs>
          <w:tab w:val="left" w:pos="566"/>
        </w:tabs>
        <w:jc w:val="both"/>
        <w:rPr>
          <w:rFonts w:eastAsia="Times New Roman"/>
        </w:rPr>
      </w:pPr>
      <w:r w:rsidRPr="00E06C88">
        <w:rPr>
          <w:rFonts w:eastAsia="Times New Roman"/>
        </w:rPr>
        <w:t xml:space="preserve">A regisztrációs lapot kitöltve és aláírva legkésőbb a részvételi határidő lejártának időpontjáig meg kell küldeni: </w:t>
      </w:r>
    </w:p>
    <w:p w14:paraId="40CEB6CF" w14:textId="5975EE6D" w:rsidR="00AC3A5D" w:rsidRDefault="002F0EC3" w:rsidP="00AC3A5D">
      <w:pPr>
        <w:shd w:val="clear" w:color="auto" w:fill="FFFFFF"/>
        <w:tabs>
          <w:tab w:val="left" w:pos="566"/>
        </w:tabs>
        <w:jc w:val="both"/>
        <w:rPr>
          <w:rFonts w:eastAsia="Times New Roman"/>
        </w:rPr>
      </w:pPr>
      <w:r w:rsidRPr="00E06C88">
        <w:rPr>
          <w:rFonts w:eastAsia="Times New Roman"/>
        </w:rPr>
        <w:t>Dr. Biró Ügyvédi Iroda</w:t>
      </w:r>
    </w:p>
    <w:p w14:paraId="47080BB1" w14:textId="2B3BBD23" w:rsidR="00AC3A5D" w:rsidRDefault="002F0EC3" w:rsidP="00AC3A5D">
      <w:pPr>
        <w:shd w:val="clear" w:color="auto" w:fill="FFFFFF"/>
        <w:tabs>
          <w:tab w:val="left" w:pos="566"/>
        </w:tabs>
        <w:jc w:val="both"/>
        <w:rPr>
          <w:rFonts w:eastAsia="Times New Roman"/>
        </w:rPr>
      </w:pPr>
      <w:r w:rsidRPr="00E06C88">
        <w:rPr>
          <w:rFonts w:eastAsia="Times New Roman"/>
        </w:rPr>
        <w:t>Telefon: +36 17800164</w:t>
      </w:r>
    </w:p>
    <w:p w14:paraId="3A3263B5" w14:textId="2AF26D18" w:rsidR="00AC3A5D" w:rsidRDefault="002F0EC3" w:rsidP="00AC3A5D">
      <w:pPr>
        <w:shd w:val="clear" w:color="auto" w:fill="FFFFFF"/>
        <w:tabs>
          <w:tab w:val="left" w:pos="566"/>
        </w:tabs>
        <w:jc w:val="both"/>
        <w:rPr>
          <w:rFonts w:eastAsia="Times New Roman"/>
        </w:rPr>
      </w:pPr>
      <w:r w:rsidRPr="00E06C88">
        <w:rPr>
          <w:rFonts w:eastAsia="Times New Roman"/>
        </w:rPr>
        <w:t>Fax: +36 17995270</w:t>
      </w:r>
    </w:p>
    <w:p w14:paraId="2AC417B1" w14:textId="642C1D66" w:rsidR="00AC3A5D" w:rsidRDefault="002F0EC3" w:rsidP="00AC3A5D">
      <w:pPr>
        <w:shd w:val="clear" w:color="auto" w:fill="FFFFFF"/>
        <w:tabs>
          <w:tab w:val="left" w:pos="566"/>
        </w:tabs>
        <w:jc w:val="both"/>
        <w:rPr>
          <w:rFonts w:eastAsia="Times New Roman"/>
        </w:rPr>
      </w:pPr>
      <w:r w:rsidRPr="00E06C88">
        <w:rPr>
          <w:rFonts w:eastAsia="Times New Roman"/>
        </w:rPr>
        <w:t xml:space="preserve">E-mail (a Kbt. 41.§ (4) bekezdése szerinti fokozott biztonságú elektronikus aláírással ellátott e-mailben): </w:t>
      </w:r>
      <w:hyperlink r:id="rId20" w:history="1">
        <w:r w:rsidR="00AC3A5D" w:rsidRPr="00CD50D8">
          <w:rPr>
            <w:rStyle w:val="Hiperhivatkozs"/>
            <w:rFonts w:eastAsia="Times New Roman"/>
          </w:rPr>
          <w:t>drbirojudit@t-online.hu</w:t>
        </w:r>
      </w:hyperlink>
    </w:p>
    <w:p w14:paraId="3F94870A" w14:textId="7FAF9D22" w:rsidR="00AC3A5D" w:rsidRDefault="002F0EC3" w:rsidP="00AC3A5D">
      <w:pPr>
        <w:shd w:val="clear" w:color="auto" w:fill="FFFFFF"/>
        <w:tabs>
          <w:tab w:val="left" w:pos="566"/>
        </w:tabs>
        <w:jc w:val="both"/>
        <w:rPr>
          <w:rFonts w:eastAsia="Times New Roman"/>
        </w:rPr>
      </w:pPr>
      <w:r w:rsidRPr="00E06C88">
        <w:rPr>
          <w:rFonts w:eastAsia="Times New Roman"/>
        </w:rPr>
        <w:t>A kitöltött és aláírt regisztrációs lap ajánlatkérőnek történő megküldése a részvételi jelentkezés benyújtásának feltétele.</w:t>
      </w:r>
    </w:p>
    <w:p w14:paraId="694AAC57" w14:textId="79BC1592" w:rsidR="002F0EC3" w:rsidRDefault="002F0EC3" w:rsidP="00AC3A5D">
      <w:pPr>
        <w:shd w:val="clear" w:color="auto" w:fill="FFFFFF"/>
        <w:tabs>
          <w:tab w:val="left" w:pos="566"/>
        </w:tabs>
        <w:jc w:val="both"/>
      </w:pPr>
      <w:r w:rsidRPr="00E06C88">
        <w:rPr>
          <w:rFonts w:eastAsia="Times New Roman"/>
        </w:rPr>
        <w:br/>
      </w:r>
    </w:p>
    <w:p w14:paraId="70C26E6D" w14:textId="77777777" w:rsidR="002F0EC3" w:rsidRDefault="002F0EC3" w:rsidP="002F0EC3">
      <w:pPr>
        <w:shd w:val="clear" w:color="auto" w:fill="FFFFFF"/>
        <w:tabs>
          <w:tab w:val="left" w:pos="566"/>
        </w:tabs>
      </w:pPr>
    </w:p>
    <w:p w14:paraId="01661E7F" w14:textId="77777777" w:rsidR="00746885" w:rsidRDefault="00746885" w:rsidP="000940B9">
      <w:pPr>
        <w:shd w:val="clear" w:color="auto" w:fill="FFFFFF"/>
        <w:tabs>
          <w:tab w:val="left" w:pos="566"/>
        </w:tabs>
      </w:pPr>
    </w:p>
    <w:p w14:paraId="45AC9001" w14:textId="77777777" w:rsidR="00746885" w:rsidRDefault="00746885" w:rsidP="000940B9">
      <w:pPr>
        <w:shd w:val="clear" w:color="auto" w:fill="FFFFFF"/>
        <w:tabs>
          <w:tab w:val="left" w:pos="566"/>
        </w:tabs>
      </w:pPr>
    </w:p>
    <w:p w14:paraId="081D541A" w14:textId="77777777" w:rsidR="00746885" w:rsidRDefault="00746885" w:rsidP="000940B9">
      <w:pPr>
        <w:shd w:val="clear" w:color="auto" w:fill="FFFFFF"/>
        <w:tabs>
          <w:tab w:val="left" w:pos="566"/>
        </w:tabs>
      </w:pPr>
    </w:p>
    <w:p w14:paraId="6830314D" w14:textId="77777777" w:rsidR="00746885" w:rsidRDefault="00746885" w:rsidP="000940B9">
      <w:pPr>
        <w:shd w:val="clear" w:color="auto" w:fill="FFFFFF"/>
        <w:tabs>
          <w:tab w:val="left" w:pos="566"/>
        </w:tabs>
      </w:pPr>
    </w:p>
    <w:p w14:paraId="03DA006F" w14:textId="0F2C0DA0" w:rsidR="00746885" w:rsidRDefault="00746885" w:rsidP="000940B9">
      <w:pPr>
        <w:shd w:val="clear" w:color="auto" w:fill="FFFFFF"/>
        <w:tabs>
          <w:tab w:val="left" w:pos="566"/>
        </w:tabs>
      </w:pPr>
    </w:p>
    <w:p w14:paraId="24A5011B" w14:textId="77777777" w:rsidR="000940B9" w:rsidRPr="00F34E96" w:rsidRDefault="000940B9" w:rsidP="000940B9">
      <w:pPr>
        <w:shd w:val="clear" w:color="auto" w:fill="FFFFFF"/>
        <w:tabs>
          <w:tab w:val="left" w:pos="566"/>
        </w:tabs>
        <w:rPr>
          <w:b/>
          <w:bCs/>
          <w:color w:val="000000"/>
        </w:rPr>
      </w:pPr>
    </w:p>
    <w:p w14:paraId="69283F46" w14:textId="77777777" w:rsidR="000940B9" w:rsidRPr="00F34E96" w:rsidRDefault="00746885" w:rsidP="00746885">
      <w:pPr>
        <w:jc w:val="right"/>
      </w:pPr>
      <w:r>
        <w:rPr>
          <w:rFonts w:eastAsia="Times New Roman"/>
          <w:lang w:eastAsia="zh-CN"/>
        </w:rPr>
        <w:t>2</w:t>
      </w:r>
      <w:r w:rsidRPr="00390EC5">
        <w:rPr>
          <w:rFonts w:eastAsia="Times New Roman"/>
          <w:lang w:eastAsia="zh-CN"/>
        </w:rPr>
        <w:t>. számú formanyomtatvány</w:t>
      </w:r>
    </w:p>
    <w:p w14:paraId="481051CC" w14:textId="77777777" w:rsidR="000940B9" w:rsidRPr="00F34E96" w:rsidRDefault="000940B9" w:rsidP="000940B9"/>
    <w:p w14:paraId="351ED222" w14:textId="77777777" w:rsidR="00746885" w:rsidRPr="00390EC5" w:rsidRDefault="00746885" w:rsidP="00746885">
      <w:pPr>
        <w:suppressAutoHyphens/>
        <w:jc w:val="center"/>
        <w:rPr>
          <w:rFonts w:eastAsia="Times New Roman"/>
          <w:b/>
          <w:lang w:eastAsia="zh-CN"/>
        </w:rPr>
      </w:pPr>
      <w:r w:rsidRPr="00390EC5">
        <w:rPr>
          <w:rFonts w:eastAsia="Times New Roman"/>
          <w:b/>
          <w:lang w:eastAsia="zh-CN"/>
        </w:rPr>
        <w:t>FELOLVASÓ LAP</w:t>
      </w:r>
    </w:p>
    <w:p w14:paraId="7A701FB7" w14:textId="77777777" w:rsidR="00746885" w:rsidRPr="00390EC5" w:rsidRDefault="00746885" w:rsidP="00746885">
      <w:pPr>
        <w:suppressAutoHyphens/>
        <w:jc w:val="center"/>
        <w:rPr>
          <w:rFonts w:eastAsia="Garamond"/>
          <w:b/>
          <w:lang w:eastAsia="zh-CN"/>
        </w:rPr>
      </w:pPr>
    </w:p>
    <w:p w14:paraId="3A7DA69E" w14:textId="77777777" w:rsidR="00746885" w:rsidRPr="00390EC5" w:rsidRDefault="00746885" w:rsidP="00746885">
      <w:pPr>
        <w:suppressAutoHyphens/>
        <w:jc w:val="both"/>
        <w:rPr>
          <w:rFonts w:eastAsia="Times New Roman"/>
          <w:lang w:eastAsia="zh-CN"/>
        </w:rPr>
      </w:pPr>
      <w:r w:rsidRPr="00390EC5">
        <w:rPr>
          <w:rFonts w:eastAsia="Garamond"/>
          <w:lang w:eastAsia="zh-CN"/>
        </w:rPr>
        <w:t xml:space="preserve"> </w:t>
      </w:r>
    </w:p>
    <w:p w14:paraId="016DCE0C" w14:textId="77777777" w:rsidR="00746885" w:rsidRPr="00390EC5" w:rsidRDefault="00746885" w:rsidP="00746885">
      <w:pPr>
        <w:suppressAutoHyphens/>
        <w:jc w:val="both"/>
        <w:rPr>
          <w:rFonts w:eastAsia="Times New Roman"/>
          <w:lang w:eastAsia="zh-CN"/>
        </w:rPr>
      </w:pPr>
    </w:p>
    <w:p w14:paraId="6C86633F" w14:textId="77777777" w:rsidR="00746885" w:rsidRPr="00390EC5" w:rsidRDefault="00746885" w:rsidP="00746885">
      <w:pPr>
        <w:tabs>
          <w:tab w:val="left" w:pos="3060"/>
        </w:tabs>
        <w:suppressAutoHyphens/>
        <w:jc w:val="both"/>
        <w:rPr>
          <w:rFonts w:eastAsia="Times New Roman"/>
          <w:b/>
          <w:lang w:eastAsia="zh-CN"/>
        </w:rPr>
      </w:pPr>
      <w:r w:rsidRPr="00390EC5">
        <w:rPr>
          <w:rFonts w:eastAsia="Times New Roman"/>
          <w:b/>
          <w:lang w:eastAsia="zh-CN"/>
        </w:rPr>
        <w:t>Részvételre Jelentkező</w:t>
      </w:r>
    </w:p>
    <w:p w14:paraId="7A9A4D43" w14:textId="77777777" w:rsidR="00746885" w:rsidRPr="00390EC5" w:rsidRDefault="00746885" w:rsidP="00746885">
      <w:pPr>
        <w:tabs>
          <w:tab w:val="left" w:pos="3060"/>
        </w:tabs>
        <w:suppressAutoHyphens/>
        <w:jc w:val="both"/>
        <w:rPr>
          <w:rFonts w:eastAsia="Times New Roman"/>
          <w:lang w:eastAsia="zh-CN"/>
        </w:rPr>
      </w:pPr>
    </w:p>
    <w:p w14:paraId="0C9305F1"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neve: …………………………………………………………………………………….</w:t>
      </w:r>
    </w:p>
    <w:p w14:paraId="7F57B91A"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székhelye: ……………………………………………………………………………….</w:t>
      </w:r>
    </w:p>
    <w:p w14:paraId="63651061"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adószáma: ……………………………………………………………………………….</w:t>
      </w:r>
    </w:p>
    <w:p w14:paraId="373255D8"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cégjegyzékszáma: ……………………………………………………………………….</w:t>
      </w:r>
    </w:p>
    <w:p w14:paraId="21141BEF"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kapcsolattartó neve: …………………………………………………………………….</w:t>
      </w:r>
    </w:p>
    <w:p w14:paraId="1B8058D9"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telefonszáma: ……………………………………………………………………</w:t>
      </w:r>
      <w:proofErr w:type="gramStart"/>
      <w:r w:rsidRPr="00390EC5">
        <w:rPr>
          <w:rFonts w:eastAsia="Times New Roman"/>
          <w:lang w:eastAsia="zh-CN"/>
        </w:rPr>
        <w:t>…….</w:t>
      </w:r>
      <w:proofErr w:type="gramEnd"/>
      <w:r w:rsidRPr="00390EC5">
        <w:rPr>
          <w:rFonts w:eastAsia="Times New Roman"/>
          <w:lang w:eastAsia="zh-CN"/>
        </w:rPr>
        <w:t>.</w:t>
      </w:r>
    </w:p>
    <w:p w14:paraId="25DD3914"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eastAsia="zh-CN"/>
        </w:rPr>
        <w:t>e-mail címe: ………………………………………………………………………</w:t>
      </w:r>
      <w:proofErr w:type="gramStart"/>
      <w:r w:rsidRPr="00390EC5">
        <w:rPr>
          <w:rFonts w:eastAsia="Times New Roman"/>
          <w:lang w:eastAsia="zh-CN"/>
        </w:rPr>
        <w:t>…….</w:t>
      </w:r>
      <w:proofErr w:type="gramEnd"/>
      <w:r w:rsidRPr="00390EC5">
        <w:rPr>
          <w:rFonts w:eastAsia="Times New Roman"/>
          <w:lang w:eastAsia="zh-CN"/>
        </w:rPr>
        <w:t>.</w:t>
      </w:r>
    </w:p>
    <w:p w14:paraId="32E3693E" w14:textId="77777777" w:rsidR="00746885" w:rsidRPr="00390EC5" w:rsidRDefault="00746885" w:rsidP="00746885">
      <w:pPr>
        <w:tabs>
          <w:tab w:val="left" w:pos="2160"/>
        </w:tabs>
        <w:suppressAutoHyphens/>
        <w:jc w:val="both"/>
        <w:rPr>
          <w:rFonts w:eastAsia="Times New Roman"/>
          <w:lang w:eastAsia="zh-CN"/>
        </w:rPr>
      </w:pPr>
    </w:p>
    <w:p w14:paraId="5949331C" w14:textId="77777777" w:rsidR="00746885" w:rsidRPr="00390EC5" w:rsidRDefault="00746885" w:rsidP="00746885">
      <w:pPr>
        <w:tabs>
          <w:tab w:val="left" w:pos="1440"/>
          <w:tab w:val="left" w:pos="3060"/>
        </w:tabs>
        <w:suppressAutoHyphens/>
        <w:jc w:val="both"/>
        <w:rPr>
          <w:rFonts w:eastAsia="Times New Roman"/>
          <w:lang w:eastAsia="zh-CN"/>
        </w:rPr>
      </w:pPr>
    </w:p>
    <w:p w14:paraId="683A8CDD" w14:textId="77777777" w:rsidR="00746885" w:rsidRPr="00390EC5" w:rsidRDefault="00746885" w:rsidP="00746885">
      <w:pPr>
        <w:tabs>
          <w:tab w:val="left" w:pos="1440"/>
          <w:tab w:val="left" w:pos="3060"/>
        </w:tabs>
        <w:suppressAutoHyphens/>
        <w:jc w:val="both"/>
        <w:rPr>
          <w:rFonts w:eastAsia="Times New Roman"/>
          <w:lang w:eastAsia="zh-CN"/>
        </w:rPr>
      </w:pPr>
    </w:p>
    <w:p w14:paraId="293AF65E" w14:textId="32E94522" w:rsidR="000940B9" w:rsidRPr="00F34E96" w:rsidRDefault="000940B9" w:rsidP="000940B9">
      <w:pPr>
        <w:pStyle w:val="lfej"/>
        <w:jc w:val="both"/>
      </w:pPr>
      <w:r w:rsidRPr="00F34E96">
        <w:rPr>
          <w:color w:val="000000"/>
        </w:rPr>
        <w:t xml:space="preserve">VASIVÍZ Vas megyei Víz- és Csatornamű </w:t>
      </w:r>
      <w:proofErr w:type="spellStart"/>
      <w:r w:rsidRPr="00F34E96">
        <w:rPr>
          <w:color w:val="000000"/>
        </w:rPr>
        <w:t>ZRt</w:t>
      </w:r>
      <w:proofErr w:type="spellEnd"/>
      <w:r w:rsidRPr="00F34E96">
        <w:rPr>
          <w:color w:val="000000"/>
        </w:rPr>
        <w:t xml:space="preserve">. ajánlatkérő által a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00972A25">
        <w:rPr>
          <w:rFonts w:eastAsia="Garamond"/>
          <w:i/>
          <w:lang w:eastAsia="zh-CN"/>
        </w:rPr>
        <w:t xml:space="preserve"> </w:t>
      </w:r>
      <w:r w:rsidRPr="00F34E96">
        <w:t>tárgyban hirdetmény közzétételével induló tárgyalásos közbeszerzési eljárásban az ajánlatkérő felhívására a Részvételre jelentkező jelentkezést nyújt be.</w:t>
      </w:r>
    </w:p>
    <w:p w14:paraId="560A4632" w14:textId="77777777" w:rsidR="000940B9" w:rsidRPr="00F34E96" w:rsidRDefault="000940B9" w:rsidP="000940B9">
      <w:pPr>
        <w:pStyle w:val="Default"/>
      </w:pPr>
    </w:p>
    <w:p w14:paraId="6333C208" w14:textId="77777777" w:rsidR="000940B9" w:rsidRPr="00F34E96" w:rsidRDefault="000940B9" w:rsidP="000940B9">
      <w:pPr>
        <w:jc w:val="both"/>
      </w:pPr>
    </w:p>
    <w:p w14:paraId="53A78CE3" w14:textId="77777777" w:rsidR="000940B9" w:rsidRPr="00F34E96" w:rsidRDefault="000940B9" w:rsidP="000940B9">
      <w:pPr>
        <w:jc w:val="both"/>
      </w:pPr>
    </w:p>
    <w:p w14:paraId="5DD4D474" w14:textId="77777777" w:rsidR="000940B9" w:rsidRPr="00F34E96" w:rsidRDefault="000940B9" w:rsidP="000940B9">
      <w:r w:rsidRPr="00F34E96">
        <w:t>Kelt:</w:t>
      </w:r>
    </w:p>
    <w:p w14:paraId="48E746DF" w14:textId="77777777" w:rsidR="000940B9" w:rsidRPr="00F34E96" w:rsidRDefault="000940B9" w:rsidP="000940B9">
      <w:pPr>
        <w:jc w:val="center"/>
      </w:pPr>
    </w:p>
    <w:p w14:paraId="6B96C5F5" w14:textId="77777777" w:rsidR="000940B9" w:rsidRPr="00F34E96" w:rsidRDefault="000940B9" w:rsidP="000940B9">
      <w:pPr>
        <w:jc w:val="center"/>
      </w:pPr>
    </w:p>
    <w:p w14:paraId="123525E4" w14:textId="77777777" w:rsidR="000940B9" w:rsidRPr="00F34E96" w:rsidRDefault="000940B9" w:rsidP="000940B9">
      <w:pPr>
        <w:suppressAutoHyphens/>
        <w:jc w:val="center"/>
        <w:rPr>
          <w:b/>
          <w:bCs/>
          <w:spacing w:val="46"/>
          <w:lang w:eastAsia="ar-SA"/>
        </w:rPr>
      </w:pPr>
    </w:p>
    <w:p w14:paraId="1BFB663C" w14:textId="77777777" w:rsidR="000940B9" w:rsidRPr="00F34E96" w:rsidRDefault="000940B9" w:rsidP="000940B9">
      <w:pPr>
        <w:suppressAutoHyphens/>
        <w:jc w:val="both"/>
        <w:rPr>
          <w:lang w:eastAsia="ar-SA"/>
        </w:rPr>
      </w:pPr>
    </w:p>
    <w:p w14:paraId="168DCD70" w14:textId="77777777" w:rsidR="000940B9" w:rsidRPr="00F34E96" w:rsidRDefault="000940B9" w:rsidP="000940B9">
      <w:pPr>
        <w:suppressAutoHyphens/>
        <w:jc w:val="center"/>
        <w:rPr>
          <w:lang w:eastAsia="ar-SA"/>
        </w:rPr>
      </w:pPr>
      <w:r w:rsidRPr="00F34E96">
        <w:rPr>
          <w:lang w:eastAsia="ar-SA"/>
        </w:rPr>
        <w:t>Részvételre jelentkező cégszerű aláírása</w:t>
      </w:r>
    </w:p>
    <w:p w14:paraId="590EF9A8" w14:textId="77777777" w:rsidR="000940B9" w:rsidRPr="00F34E96" w:rsidRDefault="000940B9" w:rsidP="000940B9">
      <w:pPr>
        <w:suppressAutoHyphens/>
        <w:jc w:val="center"/>
        <w:rPr>
          <w:b/>
          <w:bCs/>
          <w:spacing w:val="46"/>
          <w:lang w:eastAsia="ar-SA"/>
        </w:rPr>
      </w:pPr>
    </w:p>
    <w:p w14:paraId="2E8C962C" w14:textId="77777777" w:rsidR="000940B9" w:rsidRPr="00F34E96" w:rsidRDefault="000940B9" w:rsidP="000940B9"/>
    <w:p w14:paraId="6269DE4A" w14:textId="77777777" w:rsidR="000940B9" w:rsidRPr="00F34E96" w:rsidRDefault="000940B9" w:rsidP="000940B9"/>
    <w:p w14:paraId="1281A197" w14:textId="77777777" w:rsidR="000940B9" w:rsidRPr="00F34E96" w:rsidRDefault="000940B9" w:rsidP="000940B9"/>
    <w:p w14:paraId="1220D621" w14:textId="77777777" w:rsidR="000940B9" w:rsidRPr="00F34E96" w:rsidRDefault="000940B9" w:rsidP="000940B9"/>
    <w:p w14:paraId="10C37347" w14:textId="77777777" w:rsidR="000940B9" w:rsidRPr="00F34E96" w:rsidRDefault="000940B9" w:rsidP="000940B9"/>
    <w:p w14:paraId="352A229E" w14:textId="77777777" w:rsidR="000940B9" w:rsidRPr="00F34E96" w:rsidRDefault="000940B9" w:rsidP="000940B9"/>
    <w:p w14:paraId="2C7EC73D" w14:textId="77777777" w:rsidR="000940B9" w:rsidRPr="00F34E96" w:rsidRDefault="000940B9" w:rsidP="000940B9"/>
    <w:p w14:paraId="16AE3FB6" w14:textId="77777777" w:rsidR="000940B9" w:rsidRPr="00F34E96" w:rsidRDefault="000940B9" w:rsidP="000940B9"/>
    <w:p w14:paraId="35CEE6B6" w14:textId="77777777" w:rsidR="000940B9" w:rsidRPr="00F34E96" w:rsidRDefault="000940B9" w:rsidP="000940B9"/>
    <w:p w14:paraId="5D75936E" w14:textId="77777777" w:rsidR="000940B9" w:rsidRPr="00F34E96" w:rsidRDefault="000940B9" w:rsidP="000940B9"/>
    <w:p w14:paraId="02A5CF76" w14:textId="77777777" w:rsidR="000940B9" w:rsidRPr="00F34E96" w:rsidRDefault="000940B9" w:rsidP="000940B9"/>
    <w:p w14:paraId="2E1495F2" w14:textId="77777777" w:rsidR="000940B9" w:rsidRPr="00F34E96" w:rsidRDefault="000940B9" w:rsidP="000940B9"/>
    <w:p w14:paraId="66C9219B" w14:textId="77777777" w:rsidR="000940B9" w:rsidRPr="00F34E96" w:rsidRDefault="000940B9" w:rsidP="000940B9"/>
    <w:p w14:paraId="4D1B2D18" w14:textId="77777777" w:rsidR="001F6470" w:rsidRPr="00F34E96" w:rsidRDefault="001F6470" w:rsidP="000940B9"/>
    <w:p w14:paraId="269DE03D" w14:textId="77777777" w:rsidR="00746885" w:rsidRPr="00390EC5" w:rsidRDefault="00746885" w:rsidP="00746885">
      <w:pPr>
        <w:suppressAutoHyphens/>
        <w:autoSpaceDE w:val="0"/>
        <w:jc w:val="right"/>
        <w:rPr>
          <w:rFonts w:eastAsia="Times New Roman"/>
          <w:lang w:eastAsia="zh-CN"/>
        </w:rPr>
      </w:pPr>
      <w:r>
        <w:rPr>
          <w:rFonts w:eastAsia="Times New Roman"/>
          <w:lang w:eastAsia="zh-CN"/>
        </w:rPr>
        <w:t>3</w:t>
      </w:r>
      <w:r w:rsidRPr="00390EC5">
        <w:rPr>
          <w:rFonts w:eastAsia="Times New Roman"/>
          <w:lang w:eastAsia="zh-CN"/>
        </w:rPr>
        <w:t>. számú formanyomtatvány</w:t>
      </w:r>
    </w:p>
    <w:p w14:paraId="11B05AEE" w14:textId="77777777" w:rsidR="00746885" w:rsidRPr="00390EC5" w:rsidRDefault="00746885" w:rsidP="00746885">
      <w:pPr>
        <w:tabs>
          <w:tab w:val="left" w:pos="1440"/>
          <w:tab w:val="left" w:pos="3060"/>
        </w:tabs>
        <w:suppressAutoHyphens/>
        <w:jc w:val="both"/>
        <w:rPr>
          <w:rFonts w:eastAsia="Times New Roman"/>
          <w:lang w:eastAsia="zh-CN"/>
        </w:rPr>
      </w:pPr>
    </w:p>
    <w:p w14:paraId="359D1CFA" w14:textId="77777777" w:rsidR="00746885" w:rsidRPr="00390EC5" w:rsidRDefault="00746885" w:rsidP="00746885">
      <w:pPr>
        <w:tabs>
          <w:tab w:val="left" w:pos="1440"/>
          <w:tab w:val="left" w:pos="3060"/>
        </w:tabs>
        <w:suppressAutoHyphens/>
        <w:rPr>
          <w:rFonts w:eastAsia="Times New Roman"/>
          <w:lang w:eastAsia="zh-CN"/>
        </w:rPr>
      </w:pPr>
    </w:p>
    <w:p w14:paraId="676D655B" w14:textId="77777777" w:rsidR="00746885" w:rsidRPr="00390EC5" w:rsidRDefault="00746885" w:rsidP="00746885">
      <w:pPr>
        <w:tabs>
          <w:tab w:val="left" w:pos="1440"/>
          <w:tab w:val="left" w:pos="3060"/>
        </w:tabs>
        <w:suppressAutoHyphens/>
        <w:jc w:val="right"/>
        <w:rPr>
          <w:rFonts w:eastAsia="Times New Roman"/>
          <w:lang w:eastAsia="zh-CN"/>
        </w:rPr>
      </w:pPr>
    </w:p>
    <w:p w14:paraId="6AD63949" w14:textId="77777777" w:rsidR="00746885" w:rsidRPr="00390EC5" w:rsidRDefault="00746885" w:rsidP="00746885">
      <w:pPr>
        <w:jc w:val="center"/>
        <w:rPr>
          <w:b/>
          <w:bCs/>
        </w:rPr>
      </w:pPr>
      <w:r w:rsidRPr="00390EC5">
        <w:rPr>
          <w:b/>
          <w:bCs/>
        </w:rPr>
        <w:t>RÉSZVÉTELI NYILATKOZAT</w:t>
      </w:r>
    </w:p>
    <w:p w14:paraId="37608E92" w14:textId="77777777" w:rsidR="00746885" w:rsidRPr="00390EC5" w:rsidRDefault="00746885" w:rsidP="00746885">
      <w:pPr>
        <w:jc w:val="both"/>
      </w:pPr>
    </w:p>
    <w:p w14:paraId="0E4A43FE" w14:textId="77777777" w:rsidR="00746885" w:rsidRPr="00390EC5" w:rsidRDefault="00746885" w:rsidP="00746885">
      <w:pPr>
        <w:spacing w:line="360" w:lineRule="auto"/>
        <w:jc w:val="both"/>
      </w:pPr>
      <w:r w:rsidRPr="00390EC5">
        <w:t xml:space="preserve">Alulírott </w:t>
      </w:r>
      <w:r w:rsidRPr="00390EC5">
        <w:rPr>
          <w:snapToGrid w:val="0"/>
        </w:rPr>
        <w:t>……………</w:t>
      </w:r>
      <w:proofErr w:type="gramStart"/>
      <w:r w:rsidRPr="00390EC5">
        <w:rPr>
          <w:snapToGrid w:val="0"/>
        </w:rPr>
        <w:t>…….</w:t>
      </w:r>
      <w:proofErr w:type="gramEnd"/>
      <w:r w:rsidRPr="00390EC5">
        <w:rPr>
          <w:snapToGrid w:val="0"/>
        </w:rPr>
        <w:t>………</w:t>
      </w:r>
      <w:r w:rsidRPr="00390EC5">
        <w:t xml:space="preserve"> társaság (részvételre jelentkező), melyet képvisel: </w:t>
      </w:r>
      <w:r w:rsidRPr="00390EC5">
        <w:rPr>
          <w:snapToGrid w:val="0"/>
        </w:rPr>
        <w:t>…………………………………………………………………………………………...</w:t>
      </w:r>
      <w:r w:rsidRPr="00390EC5">
        <w:t xml:space="preserve"> </w:t>
      </w:r>
    </w:p>
    <w:p w14:paraId="521F2FA7" w14:textId="77777777" w:rsidR="00746885" w:rsidRPr="00390EC5" w:rsidRDefault="00746885" w:rsidP="00746885">
      <w:pPr>
        <w:jc w:val="center"/>
        <w:rPr>
          <w:b/>
          <w:bCs/>
        </w:rPr>
      </w:pPr>
      <w:r w:rsidRPr="00390EC5">
        <w:rPr>
          <w:b/>
          <w:bCs/>
          <w:spacing w:val="40"/>
        </w:rPr>
        <w:t>az alábbi nyilatkozatot tesszük</w:t>
      </w:r>
      <w:r w:rsidRPr="00390EC5">
        <w:rPr>
          <w:b/>
          <w:bCs/>
        </w:rPr>
        <w:t>:</w:t>
      </w:r>
    </w:p>
    <w:p w14:paraId="11740558" w14:textId="77777777" w:rsidR="00746885" w:rsidRPr="00390EC5" w:rsidRDefault="00746885" w:rsidP="00746885">
      <w:pPr>
        <w:jc w:val="both"/>
      </w:pPr>
    </w:p>
    <w:p w14:paraId="2AFDB51F" w14:textId="77777777" w:rsidR="00746885" w:rsidRPr="00390EC5" w:rsidRDefault="00746885" w:rsidP="00746885">
      <w:pPr>
        <w:jc w:val="both"/>
      </w:pPr>
      <w:r w:rsidRPr="00390EC5">
        <w:t>A közbeszerzési eljárás eredményeképpen létrejövő szerződés teljesítéséhez</w:t>
      </w:r>
    </w:p>
    <w:p w14:paraId="621A29EC" w14:textId="77777777" w:rsidR="00746885" w:rsidRPr="00390EC5" w:rsidRDefault="00746885" w:rsidP="007F6BEF">
      <w:pPr>
        <w:numPr>
          <w:ilvl w:val="0"/>
          <w:numId w:val="9"/>
        </w:numPr>
        <w:tabs>
          <w:tab w:val="center" w:pos="5940"/>
        </w:tabs>
        <w:spacing w:after="200" w:line="276" w:lineRule="auto"/>
        <w:jc w:val="both"/>
      </w:pPr>
      <w:r w:rsidRPr="00390EC5">
        <w:t>alvállalkozót kívánunk igénybe venni</w:t>
      </w:r>
      <w:r w:rsidRPr="00390EC5">
        <w:tab/>
      </w:r>
      <w:r w:rsidRPr="00390EC5">
        <w:sym w:font="Symbol" w:char="F0FF"/>
      </w:r>
    </w:p>
    <w:p w14:paraId="20C71D66" w14:textId="77777777" w:rsidR="00746885" w:rsidRPr="00390EC5" w:rsidRDefault="00746885" w:rsidP="007F6BEF">
      <w:pPr>
        <w:numPr>
          <w:ilvl w:val="0"/>
          <w:numId w:val="9"/>
        </w:numPr>
        <w:tabs>
          <w:tab w:val="center" w:pos="5940"/>
        </w:tabs>
        <w:spacing w:after="200" w:line="276" w:lineRule="auto"/>
        <w:jc w:val="both"/>
      </w:pPr>
      <w:r w:rsidRPr="00390EC5">
        <w:rPr>
          <w:b/>
          <w:bCs/>
        </w:rPr>
        <w:t>nem</w:t>
      </w:r>
      <w:r w:rsidRPr="00390EC5">
        <w:t xml:space="preserve"> kívánunk alvállalkozót igénybe venni</w:t>
      </w:r>
      <w:r w:rsidRPr="00390EC5">
        <w:tab/>
      </w:r>
      <w:r w:rsidRPr="00390EC5">
        <w:sym w:font="Symbol" w:char="F0FF"/>
      </w:r>
    </w:p>
    <w:p w14:paraId="11BFA3A8" w14:textId="77777777" w:rsidR="00746885" w:rsidRPr="00390EC5" w:rsidRDefault="00746885" w:rsidP="00746885"/>
    <w:p w14:paraId="7FF61016" w14:textId="77777777" w:rsidR="00746885" w:rsidRPr="00390EC5" w:rsidRDefault="00746885" w:rsidP="00746885">
      <w:pPr>
        <w:jc w:val="both"/>
      </w:pPr>
      <w:r w:rsidRPr="00390EC5">
        <w:rPr>
          <w:i/>
          <w:iCs/>
        </w:rPr>
        <w:t>Igen válasz esetén</w:t>
      </w:r>
      <w:r w:rsidRPr="00390EC5">
        <w:t xml:space="preserve">: </w:t>
      </w:r>
    </w:p>
    <w:p w14:paraId="1DD414B4" w14:textId="77777777" w:rsidR="00746885" w:rsidRPr="00390EC5" w:rsidRDefault="00746885" w:rsidP="00746885">
      <w:pPr>
        <w:jc w:val="both"/>
      </w:pPr>
      <w:r w:rsidRPr="00390EC5">
        <w:t>Alvállalkozó(k) a közbeszerzési eljárás eredményeképpen létrejövő szerződés teljesítésében az alábbi rész(</w:t>
      </w:r>
      <w:proofErr w:type="spellStart"/>
      <w:r w:rsidRPr="00390EC5">
        <w:t>ek</w:t>
      </w:r>
      <w:proofErr w:type="spellEnd"/>
      <w:r w:rsidRPr="00390EC5">
        <w:t>) tekintetében működik (működnek) közre (</w:t>
      </w:r>
      <w:r w:rsidRPr="00390EC5">
        <w:rPr>
          <w:i/>
          <w:iCs/>
        </w:rPr>
        <w:t>adott esetben</w:t>
      </w:r>
      <w:r w:rsidRPr="00390EC5">
        <w:t>):</w:t>
      </w:r>
    </w:p>
    <w:p w14:paraId="6C2B08D7" w14:textId="77777777" w:rsidR="00746885" w:rsidRPr="00390EC5" w:rsidRDefault="00746885" w:rsidP="00746885">
      <w:pPr>
        <w:jc w:val="both"/>
      </w:pPr>
      <w:r w:rsidRPr="00390EC5">
        <w:t>_____________________________________________________________________</w:t>
      </w:r>
    </w:p>
    <w:p w14:paraId="49FF1CF0" w14:textId="77777777" w:rsidR="00746885" w:rsidRPr="00390EC5" w:rsidRDefault="00746885" w:rsidP="00746885">
      <w:pPr>
        <w:jc w:val="both"/>
      </w:pPr>
      <w:r w:rsidRPr="00390EC5">
        <w:t>_____________________________________________________________________</w:t>
      </w:r>
    </w:p>
    <w:p w14:paraId="5B05EE57" w14:textId="77777777" w:rsidR="00746885" w:rsidRPr="00390EC5" w:rsidRDefault="00746885" w:rsidP="00746885">
      <w:pPr>
        <w:jc w:val="both"/>
      </w:pPr>
    </w:p>
    <w:p w14:paraId="0D956091" w14:textId="77777777" w:rsidR="00746885" w:rsidRPr="00390EC5" w:rsidRDefault="00746885" w:rsidP="00746885">
      <w:pPr>
        <w:jc w:val="both"/>
      </w:pPr>
      <w:r w:rsidRPr="00390EC5">
        <w:t>A már ismert alvállalkozók a közbeszerzési eljárás eredményeképpen létrejövő szerződés teljesítésében az alábbi rész(</w:t>
      </w:r>
      <w:proofErr w:type="spellStart"/>
      <w:r w:rsidRPr="00390EC5">
        <w:t>ek</w:t>
      </w:r>
      <w:proofErr w:type="spellEnd"/>
      <w:r w:rsidRPr="00390EC5">
        <w:t>) tekintetében az alábbi arány(ok)</w:t>
      </w:r>
      <w:proofErr w:type="spellStart"/>
      <w:r w:rsidRPr="00390EC5">
        <w:t>ban</w:t>
      </w:r>
      <w:proofErr w:type="spellEnd"/>
      <w:r w:rsidRPr="00390EC5">
        <w:t xml:space="preserve"> működnek közre (</w:t>
      </w:r>
      <w:r w:rsidRPr="00390EC5">
        <w:rPr>
          <w:i/>
          <w:iCs/>
        </w:rPr>
        <w:t>adott esetben</w:t>
      </w:r>
      <w:r w:rsidRPr="00390EC5">
        <w:t>):</w:t>
      </w:r>
    </w:p>
    <w:p w14:paraId="36A64FCD" w14:textId="77777777" w:rsidR="00746885" w:rsidRPr="00390EC5" w:rsidRDefault="00746885" w:rsidP="00746885">
      <w:pPr>
        <w:jc w:val="both"/>
      </w:pPr>
    </w:p>
    <w:tbl>
      <w:tblPr>
        <w:tblW w:w="9163"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5653"/>
      </w:tblGrid>
      <w:tr w:rsidR="00746885" w:rsidRPr="00746885" w14:paraId="39BE4FA8" w14:textId="77777777" w:rsidTr="00746885">
        <w:tc>
          <w:tcPr>
            <w:tcW w:w="828" w:type="dxa"/>
            <w:tcBorders>
              <w:top w:val="single" w:sz="12" w:space="0" w:color="auto"/>
              <w:bottom w:val="double" w:sz="4" w:space="0" w:color="auto"/>
            </w:tcBorders>
            <w:shd w:val="clear" w:color="auto" w:fill="F3F3F3"/>
            <w:vAlign w:val="center"/>
          </w:tcPr>
          <w:p w14:paraId="25503CFF" w14:textId="77777777" w:rsidR="00746885" w:rsidRPr="00746885" w:rsidRDefault="00746885" w:rsidP="00746885">
            <w:pPr>
              <w:jc w:val="center"/>
              <w:rPr>
                <w:b/>
                <w:bCs/>
              </w:rPr>
            </w:pPr>
            <w:r w:rsidRPr="00746885">
              <w:rPr>
                <w:b/>
                <w:bCs/>
              </w:rPr>
              <w:t>Sor-szám</w:t>
            </w:r>
          </w:p>
        </w:tc>
        <w:tc>
          <w:tcPr>
            <w:tcW w:w="2682" w:type="dxa"/>
            <w:tcBorders>
              <w:top w:val="single" w:sz="12" w:space="0" w:color="auto"/>
              <w:bottom w:val="double" w:sz="4" w:space="0" w:color="auto"/>
            </w:tcBorders>
            <w:shd w:val="clear" w:color="auto" w:fill="F3F3F3"/>
            <w:vAlign w:val="center"/>
          </w:tcPr>
          <w:p w14:paraId="1240CE18" w14:textId="77777777" w:rsidR="00746885" w:rsidRPr="00746885" w:rsidRDefault="00746885" w:rsidP="00746885">
            <w:pPr>
              <w:jc w:val="center"/>
              <w:rPr>
                <w:b/>
                <w:bCs/>
              </w:rPr>
            </w:pPr>
            <w:r w:rsidRPr="00746885">
              <w:rPr>
                <w:b/>
                <w:bCs/>
              </w:rPr>
              <w:t>Alvállalkozó neve és címe</w:t>
            </w:r>
          </w:p>
        </w:tc>
        <w:tc>
          <w:tcPr>
            <w:tcW w:w="5653" w:type="dxa"/>
            <w:tcBorders>
              <w:top w:val="single" w:sz="12" w:space="0" w:color="auto"/>
              <w:bottom w:val="double" w:sz="4" w:space="0" w:color="auto"/>
            </w:tcBorders>
            <w:shd w:val="clear" w:color="auto" w:fill="F3F3F3"/>
            <w:vAlign w:val="center"/>
          </w:tcPr>
          <w:p w14:paraId="5B2F1ED2" w14:textId="77777777" w:rsidR="00746885" w:rsidRPr="00746885" w:rsidRDefault="00746885" w:rsidP="00746885">
            <w:pPr>
              <w:jc w:val="center"/>
              <w:rPr>
                <w:b/>
                <w:bCs/>
              </w:rPr>
            </w:pPr>
            <w:r w:rsidRPr="00746885">
              <w:rPr>
                <w:b/>
                <w:bCs/>
              </w:rPr>
              <w:t>Részek, amelynek teljesítéséhez az részvételi jelentkező alvállalkozót kíván igénybe venni</w:t>
            </w:r>
          </w:p>
        </w:tc>
      </w:tr>
      <w:tr w:rsidR="00746885" w:rsidRPr="00746885" w14:paraId="499CE3D7" w14:textId="77777777" w:rsidTr="00746885">
        <w:tc>
          <w:tcPr>
            <w:tcW w:w="828" w:type="dxa"/>
            <w:tcBorders>
              <w:top w:val="double" w:sz="4" w:space="0" w:color="auto"/>
            </w:tcBorders>
            <w:vAlign w:val="center"/>
          </w:tcPr>
          <w:p w14:paraId="5502B30D" w14:textId="77777777" w:rsidR="00746885" w:rsidRPr="00746885" w:rsidRDefault="00746885" w:rsidP="00746885">
            <w:pPr>
              <w:jc w:val="center"/>
            </w:pPr>
            <w:r w:rsidRPr="00746885">
              <w:t>1.</w:t>
            </w:r>
          </w:p>
        </w:tc>
        <w:tc>
          <w:tcPr>
            <w:tcW w:w="2682" w:type="dxa"/>
            <w:tcBorders>
              <w:top w:val="double" w:sz="4" w:space="0" w:color="auto"/>
            </w:tcBorders>
            <w:vAlign w:val="center"/>
          </w:tcPr>
          <w:p w14:paraId="639BDD73" w14:textId="77777777" w:rsidR="00746885" w:rsidRPr="00746885" w:rsidRDefault="00746885" w:rsidP="00746885">
            <w:r w:rsidRPr="00746885">
              <w:t>Név:</w:t>
            </w:r>
          </w:p>
          <w:p w14:paraId="6D8B7BE9" w14:textId="77777777" w:rsidR="00746885" w:rsidRPr="00746885" w:rsidRDefault="00746885" w:rsidP="00746885">
            <w:r w:rsidRPr="00746885">
              <w:t>Cím:</w:t>
            </w:r>
          </w:p>
          <w:p w14:paraId="1B1D9282" w14:textId="77777777" w:rsidR="00746885" w:rsidRPr="00746885" w:rsidRDefault="00746885" w:rsidP="00746885">
            <w:r w:rsidRPr="00746885">
              <w:t>Adószám:</w:t>
            </w:r>
          </w:p>
        </w:tc>
        <w:tc>
          <w:tcPr>
            <w:tcW w:w="5653" w:type="dxa"/>
            <w:tcBorders>
              <w:top w:val="double" w:sz="4" w:space="0" w:color="auto"/>
            </w:tcBorders>
            <w:vAlign w:val="center"/>
          </w:tcPr>
          <w:p w14:paraId="588A3840" w14:textId="77777777" w:rsidR="00746885" w:rsidRPr="00746885" w:rsidRDefault="00746885" w:rsidP="00746885">
            <w:pPr>
              <w:jc w:val="center"/>
            </w:pPr>
          </w:p>
        </w:tc>
      </w:tr>
      <w:tr w:rsidR="00746885" w:rsidRPr="00746885" w14:paraId="306852A2" w14:textId="77777777" w:rsidTr="00746885">
        <w:tc>
          <w:tcPr>
            <w:tcW w:w="828" w:type="dxa"/>
            <w:vAlign w:val="center"/>
          </w:tcPr>
          <w:p w14:paraId="22DD7ADC" w14:textId="77777777" w:rsidR="00746885" w:rsidRPr="00746885" w:rsidRDefault="00746885" w:rsidP="00746885">
            <w:pPr>
              <w:jc w:val="center"/>
            </w:pPr>
            <w:r w:rsidRPr="00746885">
              <w:t>2.</w:t>
            </w:r>
          </w:p>
        </w:tc>
        <w:tc>
          <w:tcPr>
            <w:tcW w:w="2682" w:type="dxa"/>
            <w:vAlign w:val="center"/>
          </w:tcPr>
          <w:p w14:paraId="25BF15E7" w14:textId="77777777" w:rsidR="00746885" w:rsidRPr="00746885" w:rsidRDefault="00746885" w:rsidP="00746885">
            <w:r w:rsidRPr="00746885">
              <w:t>Név:</w:t>
            </w:r>
          </w:p>
          <w:p w14:paraId="2EB7F970" w14:textId="77777777" w:rsidR="00746885" w:rsidRPr="00746885" w:rsidRDefault="00746885" w:rsidP="00746885">
            <w:pPr>
              <w:jc w:val="both"/>
            </w:pPr>
            <w:r w:rsidRPr="00746885">
              <w:t>Cím:</w:t>
            </w:r>
          </w:p>
          <w:p w14:paraId="62E91234" w14:textId="77777777" w:rsidR="00746885" w:rsidRPr="00746885" w:rsidRDefault="00746885" w:rsidP="00746885">
            <w:pPr>
              <w:jc w:val="both"/>
            </w:pPr>
            <w:r w:rsidRPr="00746885">
              <w:t>Adószám:</w:t>
            </w:r>
          </w:p>
        </w:tc>
        <w:tc>
          <w:tcPr>
            <w:tcW w:w="5653" w:type="dxa"/>
            <w:vAlign w:val="center"/>
          </w:tcPr>
          <w:p w14:paraId="226C50E6" w14:textId="77777777" w:rsidR="00746885" w:rsidRPr="00746885" w:rsidRDefault="00746885" w:rsidP="00746885">
            <w:pPr>
              <w:jc w:val="center"/>
            </w:pPr>
          </w:p>
        </w:tc>
      </w:tr>
      <w:tr w:rsidR="00746885" w:rsidRPr="00746885" w14:paraId="13A7BCAF" w14:textId="77777777" w:rsidTr="00746885">
        <w:tc>
          <w:tcPr>
            <w:tcW w:w="828" w:type="dxa"/>
            <w:tcBorders>
              <w:bottom w:val="single" w:sz="12" w:space="0" w:color="auto"/>
            </w:tcBorders>
            <w:vAlign w:val="center"/>
          </w:tcPr>
          <w:p w14:paraId="2D36EAD8" w14:textId="77777777" w:rsidR="00746885" w:rsidRPr="00746885" w:rsidRDefault="00746885" w:rsidP="00746885">
            <w:pPr>
              <w:jc w:val="center"/>
            </w:pPr>
            <w:r w:rsidRPr="00746885">
              <w:t>3.</w:t>
            </w:r>
          </w:p>
        </w:tc>
        <w:tc>
          <w:tcPr>
            <w:tcW w:w="2682" w:type="dxa"/>
            <w:tcBorders>
              <w:bottom w:val="single" w:sz="12" w:space="0" w:color="auto"/>
            </w:tcBorders>
            <w:vAlign w:val="center"/>
          </w:tcPr>
          <w:p w14:paraId="2EDC19B7" w14:textId="77777777" w:rsidR="00746885" w:rsidRPr="00746885" w:rsidRDefault="00746885" w:rsidP="00746885">
            <w:r w:rsidRPr="00746885">
              <w:t>Név:</w:t>
            </w:r>
          </w:p>
          <w:p w14:paraId="4CD352A1" w14:textId="77777777" w:rsidR="00746885" w:rsidRPr="00746885" w:rsidRDefault="00746885" w:rsidP="00746885">
            <w:r w:rsidRPr="00746885">
              <w:t>Cím:</w:t>
            </w:r>
          </w:p>
          <w:p w14:paraId="6215B976" w14:textId="77777777" w:rsidR="00746885" w:rsidRPr="00746885" w:rsidRDefault="00746885" w:rsidP="00746885">
            <w:r w:rsidRPr="00746885">
              <w:t>Adószám:</w:t>
            </w:r>
          </w:p>
        </w:tc>
        <w:tc>
          <w:tcPr>
            <w:tcW w:w="5653" w:type="dxa"/>
            <w:tcBorders>
              <w:bottom w:val="single" w:sz="12" w:space="0" w:color="auto"/>
            </w:tcBorders>
            <w:vAlign w:val="center"/>
          </w:tcPr>
          <w:p w14:paraId="7678CEF0" w14:textId="77777777" w:rsidR="00746885" w:rsidRPr="00746885" w:rsidRDefault="00746885" w:rsidP="00746885">
            <w:pPr>
              <w:jc w:val="center"/>
            </w:pPr>
          </w:p>
        </w:tc>
      </w:tr>
    </w:tbl>
    <w:p w14:paraId="24FE43D7" w14:textId="77777777" w:rsidR="00746885" w:rsidRPr="00746885" w:rsidRDefault="00746885" w:rsidP="00746885">
      <w:pPr>
        <w:jc w:val="both"/>
        <w:rPr>
          <w:strike/>
        </w:rPr>
      </w:pPr>
    </w:p>
    <w:p w14:paraId="285A9E0E" w14:textId="77777777" w:rsidR="00746885" w:rsidRDefault="00746885" w:rsidP="00746885">
      <w:pPr>
        <w:jc w:val="both"/>
      </w:pPr>
    </w:p>
    <w:p w14:paraId="6E135038" w14:textId="77777777" w:rsidR="002F0EC3" w:rsidRDefault="002F0EC3" w:rsidP="00746885">
      <w:pPr>
        <w:jc w:val="both"/>
      </w:pPr>
    </w:p>
    <w:p w14:paraId="75F96183" w14:textId="77777777" w:rsidR="002F0EC3" w:rsidRDefault="002F0EC3" w:rsidP="00746885">
      <w:pPr>
        <w:jc w:val="both"/>
      </w:pPr>
    </w:p>
    <w:p w14:paraId="7B1ED174" w14:textId="77777777" w:rsidR="002F0EC3" w:rsidRDefault="002F0EC3" w:rsidP="00746885">
      <w:pPr>
        <w:jc w:val="both"/>
      </w:pPr>
    </w:p>
    <w:p w14:paraId="376E4273" w14:textId="77777777" w:rsidR="00746885" w:rsidRDefault="00746885" w:rsidP="00746885">
      <w:pPr>
        <w:jc w:val="both"/>
      </w:pPr>
    </w:p>
    <w:p w14:paraId="1BF7F492" w14:textId="77777777" w:rsidR="00746885" w:rsidRDefault="00746885" w:rsidP="00746885">
      <w:pPr>
        <w:jc w:val="both"/>
      </w:pPr>
    </w:p>
    <w:p w14:paraId="126E40C3" w14:textId="77777777" w:rsidR="00746885" w:rsidRDefault="00746885" w:rsidP="00746885">
      <w:pPr>
        <w:jc w:val="both"/>
      </w:pPr>
    </w:p>
    <w:p w14:paraId="2AB72367" w14:textId="77777777" w:rsidR="00746885" w:rsidRDefault="00746885" w:rsidP="00746885">
      <w:pPr>
        <w:jc w:val="both"/>
      </w:pPr>
    </w:p>
    <w:p w14:paraId="4ED5E07D" w14:textId="77777777" w:rsidR="00746885" w:rsidRDefault="00746885" w:rsidP="00746885">
      <w:pPr>
        <w:jc w:val="both"/>
      </w:pPr>
    </w:p>
    <w:p w14:paraId="7E11EC7B" w14:textId="77777777" w:rsidR="00746885" w:rsidRPr="00390EC5" w:rsidRDefault="00746885" w:rsidP="00746885">
      <w:pPr>
        <w:jc w:val="both"/>
      </w:pPr>
      <w:r w:rsidRPr="00390EC5">
        <w:lastRenderedPageBreak/>
        <w:t>Nyilatkozunk a Kbt. 65. § (7) bekezdése alapján, hogy a szerződés teljesítéséhez az alábbi kapacitást rendelkezésre bocsátó szervezeteket kívánjuk igénybe venni:</w:t>
      </w:r>
    </w:p>
    <w:p w14:paraId="10AA190E" w14:textId="77777777" w:rsidR="00746885" w:rsidRPr="00390EC5" w:rsidRDefault="00746885" w:rsidP="00746885">
      <w:pPr>
        <w:ind w:left="426"/>
        <w:jc w:val="both"/>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6120"/>
      </w:tblGrid>
      <w:tr w:rsidR="00746885" w:rsidRPr="00390EC5" w14:paraId="2226BD7B" w14:textId="77777777" w:rsidTr="00746885">
        <w:tc>
          <w:tcPr>
            <w:tcW w:w="3119" w:type="dxa"/>
            <w:shd w:val="clear" w:color="auto" w:fill="CCCCCC"/>
          </w:tcPr>
          <w:p w14:paraId="688FF6FD" w14:textId="77777777" w:rsidR="00746885" w:rsidRPr="00390EC5" w:rsidRDefault="00746885" w:rsidP="00746885">
            <w:pPr>
              <w:keepNext/>
              <w:jc w:val="both"/>
              <w:rPr>
                <w:b/>
                <w:bCs/>
              </w:rPr>
            </w:pPr>
            <w:r w:rsidRPr="00390EC5">
              <w:rPr>
                <w:b/>
                <w:bCs/>
              </w:rPr>
              <w:t>Kapacitást rendelkezésre bocsátó szervezet</w:t>
            </w:r>
          </w:p>
        </w:tc>
        <w:tc>
          <w:tcPr>
            <w:tcW w:w="6237" w:type="dxa"/>
            <w:shd w:val="clear" w:color="auto" w:fill="CCCCCC"/>
          </w:tcPr>
          <w:p w14:paraId="76033DFF" w14:textId="77777777" w:rsidR="00746885" w:rsidRPr="00390EC5" w:rsidRDefault="00746885" w:rsidP="00746885">
            <w:pPr>
              <w:keepNext/>
              <w:jc w:val="both"/>
              <w:rPr>
                <w:b/>
                <w:bCs/>
              </w:rPr>
            </w:pPr>
            <w:r w:rsidRPr="00390EC5">
              <w:rPr>
                <w:b/>
                <w:bCs/>
              </w:rPr>
              <w:t>Az alkalmassági követelmény, amelynek igazolása érdekében a kapacitást nyújtó szervezet erőforrására (is) támaszkodunk</w:t>
            </w:r>
          </w:p>
          <w:p w14:paraId="756E43AA" w14:textId="77777777" w:rsidR="00746885" w:rsidRPr="00390EC5" w:rsidRDefault="00746885" w:rsidP="00746885">
            <w:pPr>
              <w:keepNext/>
              <w:jc w:val="both"/>
              <w:rPr>
                <w:b/>
                <w:bCs/>
              </w:rPr>
            </w:pPr>
            <w:r w:rsidRPr="00390EC5">
              <w:rPr>
                <w:b/>
                <w:bCs/>
              </w:rPr>
              <w:t>(az eljárást megindító felhívás vonatkozó pontjának megjelölésével)</w:t>
            </w:r>
          </w:p>
        </w:tc>
      </w:tr>
      <w:tr w:rsidR="00746885" w:rsidRPr="00390EC5" w14:paraId="2BB67594" w14:textId="77777777" w:rsidTr="00746885">
        <w:tc>
          <w:tcPr>
            <w:tcW w:w="3119" w:type="dxa"/>
          </w:tcPr>
          <w:p w14:paraId="433FE0BD" w14:textId="77777777" w:rsidR="00746885" w:rsidRPr="00390EC5" w:rsidRDefault="00746885" w:rsidP="00746885">
            <w:pPr>
              <w:jc w:val="both"/>
            </w:pPr>
          </w:p>
        </w:tc>
        <w:tc>
          <w:tcPr>
            <w:tcW w:w="6237" w:type="dxa"/>
          </w:tcPr>
          <w:p w14:paraId="049D9053" w14:textId="77777777" w:rsidR="00746885" w:rsidRPr="00390EC5" w:rsidRDefault="00746885" w:rsidP="00746885">
            <w:pPr>
              <w:jc w:val="both"/>
            </w:pPr>
          </w:p>
        </w:tc>
      </w:tr>
      <w:tr w:rsidR="00746885" w:rsidRPr="00390EC5" w14:paraId="6A866B04" w14:textId="77777777" w:rsidTr="00746885">
        <w:tc>
          <w:tcPr>
            <w:tcW w:w="3119" w:type="dxa"/>
          </w:tcPr>
          <w:p w14:paraId="11C975CD" w14:textId="77777777" w:rsidR="00746885" w:rsidRPr="00390EC5" w:rsidRDefault="00746885" w:rsidP="00746885">
            <w:pPr>
              <w:jc w:val="both"/>
            </w:pPr>
          </w:p>
        </w:tc>
        <w:tc>
          <w:tcPr>
            <w:tcW w:w="6237" w:type="dxa"/>
          </w:tcPr>
          <w:p w14:paraId="78B8F470" w14:textId="77777777" w:rsidR="00746885" w:rsidRPr="00390EC5" w:rsidRDefault="00746885" w:rsidP="00746885">
            <w:pPr>
              <w:jc w:val="both"/>
            </w:pPr>
          </w:p>
        </w:tc>
      </w:tr>
      <w:tr w:rsidR="00746885" w:rsidRPr="00390EC5" w14:paraId="69E47AC3" w14:textId="77777777" w:rsidTr="00746885">
        <w:tc>
          <w:tcPr>
            <w:tcW w:w="3119" w:type="dxa"/>
          </w:tcPr>
          <w:p w14:paraId="41C45BE2" w14:textId="77777777" w:rsidR="00746885" w:rsidRPr="00390EC5" w:rsidRDefault="00746885" w:rsidP="00746885">
            <w:pPr>
              <w:jc w:val="both"/>
            </w:pPr>
          </w:p>
        </w:tc>
        <w:tc>
          <w:tcPr>
            <w:tcW w:w="6237" w:type="dxa"/>
          </w:tcPr>
          <w:p w14:paraId="2505C85E" w14:textId="77777777" w:rsidR="00746885" w:rsidRPr="00390EC5" w:rsidRDefault="00746885" w:rsidP="00746885">
            <w:pPr>
              <w:jc w:val="both"/>
            </w:pPr>
          </w:p>
        </w:tc>
      </w:tr>
      <w:tr w:rsidR="00746885" w:rsidRPr="00390EC5" w14:paraId="19A6AC8A" w14:textId="77777777" w:rsidTr="00746885">
        <w:tc>
          <w:tcPr>
            <w:tcW w:w="3119" w:type="dxa"/>
          </w:tcPr>
          <w:p w14:paraId="7D468904" w14:textId="77777777" w:rsidR="00746885" w:rsidRPr="00390EC5" w:rsidRDefault="00746885" w:rsidP="00746885">
            <w:pPr>
              <w:jc w:val="both"/>
            </w:pPr>
          </w:p>
        </w:tc>
        <w:tc>
          <w:tcPr>
            <w:tcW w:w="6237" w:type="dxa"/>
          </w:tcPr>
          <w:p w14:paraId="16035A2A" w14:textId="77777777" w:rsidR="00746885" w:rsidRPr="00390EC5" w:rsidRDefault="00746885" w:rsidP="00746885">
            <w:pPr>
              <w:jc w:val="both"/>
            </w:pPr>
          </w:p>
        </w:tc>
      </w:tr>
    </w:tbl>
    <w:p w14:paraId="2A35F536" w14:textId="77777777" w:rsidR="00746885" w:rsidRPr="00390EC5" w:rsidRDefault="00746885" w:rsidP="00746885">
      <w:pPr>
        <w:jc w:val="both"/>
      </w:pPr>
    </w:p>
    <w:p w14:paraId="730CF29A" w14:textId="77777777" w:rsidR="00746885" w:rsidRPr="00390EC5" w:rsidRDefault="00746885" w:rsidP="00746885">
      <w:pPr>
        <w:tabs>
          <w:tab w:val="left" w:pos="1440"/>
          <w:tab w:val="left" w:pos="3060"/>
        </w:tabs>
        <w:suppressAutoHyphens/>
        <w:jc w:val="both"/>
        <w:rPr>
          <w:rFonts w:eastAsia="Times New Roman"/>
          <w:lang w:eastAsia="zh-CN"/>
        </w:rPr>
      </w:pPr>
    </w:p>
    <w:p w14:paraId="52C403EB" w14:textId="77777777" w:rsidR="00746885" w:rsidRPr="00390EC5" w:rsidRDefault="00746885" w:rsidP="00746885">
      <w:pPr>
        <w:tabs>
          <w:tab w:val="left" w:pos="1440"/>
          <w:tab w:val="left" w:pos="3060"/>
        </w:tabs>
        <w:suppressAutoHyphens/>
        <w:jc w:val="both"/>
        <w:rPr>
          <w:rFonts w:eastAsia="Times New Roman"/>
          <w:lang w:eastAsia="zh-CN"/>
        </w:rPr>
      </w:pPr>
    </w:p>
    <w:p w14:paraId="44D71F85" w14:textId="77777777" w:rsidR="00746885" w:rsidRPr="00390EC5" w:rsidRDefault="00746885" w:rsidP="00746885">
      <w:pPr>
        <w:tabs>
          <w:tab w:val="left" w:pos="1440"/>
          <w:tab w:val="left" w:pos="3060"/>
        </w:tabs>
        <w:suppressAutoHyphens/>
        <w:jc w:val="both"/>
        <w:rPr>
          <w:rFonts w:eastAsia="Times New Roman"/>
          <w:lang w:eastAsia="zh-CN"/>
        </w:rPr>
      </w:pPr>
      <w:r w:rsidRPr="00390EC5">
        <w:rPr>
          <w:rFonts w:eastAsia="Times New Roman"/>
          <w:lang w:eastAsia="zh-CN"/>
        </w:rPr>
        <w:t xml:space="preserve">Nyilatkozom, hogy az ajánlattevő a kis- és középvállalkozásokról, fejlődésük támogatásáról szóló törvény szerint </w:t>
      </w:r>
    </w:p>
    <w:p w14:paraId="0BE1004B" w14:textId="77777777" w:rsidR="00746885" w:rsidRPr="00390EC5" w:rsidRDefault="00746885" w:rsidP="007F6BEF">
      <w:pPr>
        <w:widowControl w:val="0"/>
        <w:numPr>
          <w:ilvl w:val="0"/>
          <w:numId w:val="10"/>
        </w:numPr>
        <w:tabs>
          <w:tab w:val="left" w:pos="1440"/>
          <w:tab w:val="left" w:pos="3060"/>
        </w:tabs>
        <w:suppressAutoHyphens/>
        <w:autoSpaceDE w:val="0"/>
        <w:spacing w:after="200" w:line="276" w:lineRule="auto"/>
        <w:jc w:val="both"/>
        <w:rPr>
          <w:rFonts w:eastAsia="Times New Roman"/>
          <w:lang w:eastAsia="zh-CN"/>
        </w:rPr>
      </w:pPr>
      <w:proofErr w:type="spellStart"/>
      <w:r w:rsidRPr="00390EC5">
        <w:rPr>
          <w:rFonts w:eastAsia="Times New Roman"/>
          <w:lang w:eastAsia="zh-CN"/>
        </w:rPr>
        <w:t>mikro</w:t>
      </w:r>
      <w:proofErr w:type="spellEnd"/>
      <w:r w:rsidRPr="00390EC5">
        <w:rPr>
          <w:rFonts w:eastAsia="Times New Roman"/>
          <w:lang w:eastAsia="zh-CN"/>
        </w:rPr>
        <w:t xml:space="preserve"> </w:t>
      </w:r>
    </w:p>
    <w:p w14:paraId="51D501F4" w14:textId="77777777" w:rsidR="00746885" w:rsidRPr="00390EC5" w:rsidRDefault="00746885" w:rsidP="007F6BEF">
      <w:pPr>
        <w:widowControl w:val="0"/>
        <w:numPr>
          <w:ilvl w:val="0"/>
          <w:numId w:val="10"/>
        </w:numPr>
        <w:tabs>
          <w:tab w:val="left" w:pos="1440"/>
          <w:tab w:val="left" w:pos="3060"/>
        </w:tabs>
        <w:suppressAutoHyphens/>
        <w:autoSpaceDE w:val="0"/>
        <w:spacing w:after="200" w:line="276" w:lineRule="auto"/>
        <w:jc w:val="both"/>
        <w:rPr>
          <w:rFonts w:eastAsia="Times New Roman"/>
          <w:lang w:eastAsia="zh-CN"/>
        </w:rPr>
      </w:pPr>
      <w:r w:rsidRPr="00390EC5">
        <w:rPr>
          <w:rFonts w:eastAsia="Times New Roman"/>
          <w:lang w:eastAsia="zh-CN"/>
        </w:rPr>
        <w:t xml:space="preserve">kis </w:t>
      </w:r>
    </w:p>
    <w:p w14:paraId="68563A83" w14:textId="77777777" w:rsidR="002F0EC3" w:rsidRDefault="00746885" w:rsidP="007F6BEF">
      <w:pPr>
        <w:widowControl w:val="0"/>
        <w:numPr>
          <w:ilvl w:val="0"/>
          <w:numId w:val="10"/>
        </w:numPr>
        <w:tabs>
          <w:tab w:val="left" w:pos="1440"/>
          <w:tab w:val="left" w:pos="3060"/>
        </w:tabs>
        <w:suppressAutoHyphens/>
        <w:autoSpaceDE w:val="0"/>
        <w:spacing w:after="200" w:line="276" w:lineRule="auto"/>
        <w:jc w:val="both"/>
        <w:rPr>
          <w:rFonts w:eastAsia="Times New Roman"/>
          <w:lang w:eastAsia="zh-CN"/>
        </w:rPr>
      </w:pPr>
      <w:r w:rsidRPr="00390EC5">
        <w:rPr>
          <w:rFonts w:eastAsia="Times New Roman"/>
          <w:lang w:eastAsia="zh-CN"/>
        </w:rPr>
        <w:t>középvállalkozásnak minősül</w:t>
      </w:r>
    </w:p>
    <w:p w14:paraId="73B8DD22" w14:textId="2460B33C" w:rsidR="00746885" w:rsidRPr="00390EC5" w:rsidRDefault="002F0EC3" w:rsidP="007F6BEF">
      <w:pPr>
        <w:widowControl w:val="0"/>
        <w:numPr>
          <w:ilvl w:val="0"/>
          <w:numId w:val="10"/>
        </w:numPr>
        <w:tabs>
          <w:tab w:val="left" w:pos="1440"/>
          <w:tab w:val="left" w:pos="3060"/>
        </w:tabs>
        <w:suppressAutoHyphens/>
        <w:autoSpaceDE w:val="0"/>
        <w:spacing w:after="200" w:line="276" w:lineRule="auto"/>
        <w:jc w:val="both"/>
        <w:rPr>
          <w:rFonts w:eastAsia="Times New Roman"/>
          <w:lang w:eastAsia="zh-CN"/>
        </w:rPr>
      </w:pPr>
      <w:r>
        <w:rPr>
          <w:rFonts w:eastAsia="Times New Roman"/>
          <w:lang w:eastAsia="zh-CN"/>
        </w:rPr>
        <w:t>nem tartozik a törvény hatálya alá</w:t>
      </w:r>
      <w:r w:rsidR="00746885" w:rsidRPr="00390EC5">
        <w:rPr>
          <w:rFonts w:eastAsia="Times New Roman"/>
          <w:lang w:eastAsia="zh-CN"/>
        </w:rPr>
        <w:t>.</w:t>
      </w:r>
      <w:r w:rsidR="00746885" w:rsidRPr="00390EC5">
        <w:rPr>
          <w:rFonts w:eastAsia="Times New Roman"/>
          <w:i/>
          <w:lang w:eastAsia="zh-CN"/>
        </w:rPr>
        <w:t xml:space="preserve"> </w:t>
      </w:r>
    </w:p>
    <w:p w14:paraId="160845FC" w14:textId="77777777" w:rsidR="00746885" w:rsidRPr="00390EC5" w:rsidRDefault="00746885" w:rsidP="00746885">
      <w:pPr>
        <w:tabs>
          <w:tab w:val="left" w:pos="1440"/>
          <w:tab w:val="left" w:pos="3060"/>
        </w:tabs>
        <w:spacing w:after="200" w:line="276" w:lineRule="auto"/>
        <w:jc w:val="both"/>
        <w:rPr>
          <w:rFonts w:eastAsiaTheme="minorHAnsi"/>
          <w:lang w:eastAsia="en-US"/>
        </w:rPr>
      </w:pPr>
      <w:r w:rsidRPr="00390EC5">
        <w:rPr>
          <w:rFonts w:eastAsiaTheme="minorHAnsi"/>
          <w:i/>
          <w:lang w:eastAsia="en-US"/>
        </w:rPr>
        <w:t>(kérjük, hogy a megfelelőt aláhúzással jelezze)</w:t>
      </w:r>
      <w:r w:rsidRPr="00390EC5">
        <w:rPr>
          <w:rFonts w:eastAsiaTheme="minorHAnsi"/>
          <w:lang w:eastAsia="en-US"/>
        </w:rPr>
        <w:t>.</w:t>
      </w:r>
    </w:p>
    <w:p w14:paraId="567185EC" w14:textId="77777777" w:rsidR="00746885" w:rsidRPr="00746885" w:rsidRDefault="00746885" w:rsidP="00746885">
      <w:pPr>
        <w:ind w:left="8015"/>
        <w:jc w:val="center"/>
        <w:rPr>
          <w:b/>
          <w:bCs/>
        </w:rPr>
      </w:pPr>
    </w:p>
    <w:p w14:paraId="5C2BA379" w14:textId="0AA737F2" w:rsidR="00746885" w:rsidRPr="00746885" w:rsidRDefault="00746885" w:rsidP="00746885">
      <w:pPr>
        <w:tabs>
          <w:tab w:val="left" w:pos="900"/>
        </w:tabs>
        <w:suppressAutoHyphens/>
        <w:jc w:val="both"/>
        <w:rPr>
          <w:rFonts w:eastAsia="Garamond"/>
          <w:lang w:eastAsia="zh-CN"/>
        </w:rPr>
      </w:pPr>
      <w:r w:rsidRPr="00746885">
        <w:rPr>
          <w:rFonts w:eastAsia="Garamond"/>
          <w:lang w:eastAsia="zh-CN"/>
        </w:rPr>
        <w:t xml:space="preserve">Jelen nyilatkozatomat </w:t>
      </w:r>
      <w:r>
        <w:rPr>
          <w:rFonts w:eastAsia="Garamond"/>
          <w:lang w:eastAsia="zh-CN"/>
        </w:rPr>
        <w:t>VASIVÍZ Vas megyei Víz-és Csatornamű</w:t>
      </w:r>
      <w:r w:rsidR="00FD00EC">
        <w:rPr>
          <w:rFonts w:eastAsia="Garamond"/>
          <w:lang w:eastAsia="zh-CN"/>
        </w:rPr>
        <w:t xml:space="preserve"> </w:t>
      </w:r>
      <w:proofErr w:type="spellStart"/>
      <w:r w:rsidR="00FD00EC">
        <w:rPr>
          <w:rFonts w:eastAsia="Garamond"/>
          <w:lang w:eastAsia="zh-CN"/>
        </w:rPr>
        <w:t>ZRt</w:t>
      </w:r>
      <w:proofErr w:type="spellEnd"/>
      <w:r w:rsidR="00FD00EC">
        <w:rPr>
          <w:rFonts w:eastAsia="Garamond"/>
          <w:lang w:eastAsia="zh-CN"/>
        </w:rPr>
        <w:t>.</w:t>
      </w:r>
      <w:r w:rsidRPr="00746885">
        <w:rPr>
          <w:rFonts w:eastAsia="Garamond"/>
          <w:lang w:eastAsia="zh-CN"/>
        </w:rPr>
        <w:t xml:space="preserve"> 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00972A25">
        <w:rPr>
          <w:rFonts w:eastAsia="Garamond"/>
          <w:i/>
          <w:lang w:eastAsia="zh-CN"/>
        </w:rPr>
        <w:t xml:space="preserve"> </w:t>
      </w:r>
      <w:r w:rsidRPr="00746885">
        <w:rPr>
          <w:rFonts w:eastAsia="Garamond"/>
          <w:lang w:eastAsia="zh-CN"/>
        </w:rPr>
        <w:t>tárgyában indított közbeszerzési eljárás részeként teszem.</w:t>
      </w:r>
    </w:p>
    <w:p w14:paraId="112B32A6" w14:textId="77777777" w:rsidR="00746885" w:rsidRPr="00746885" w:rsidRDefault="00746885" w:rsidP="00746885">
      <w:pPr>
        <w:jc w:val="both"/>
      </w:pPr>
    </w:p>
    <w:p w14:paraId="4142CE0A" w14:textId="77777777" w:rsidR="00746885" w:rsidRPr="00746885" w:rsidRDefault="00746885" w:rsidP="00746885">
      <w:pPr>
        <w:jc w:val="both"/>
      </w:pPr>
    </w:p>
    <w:p w14:paraId="3AE73744" w14:textId="77777777" w:rsidR="00746885" w:rsidRPr="00746885" w:rsidRDefault="00746885" w:rsidP="00746885">
      <w:pPr>
        <w:tabs>
          <w:tab w:val="left" w:pos="1440"/>
          <w:tab w:val="left" w:pos="3060"/>
        </w:tabs>
        <w:suppressAutoHyphens/>
        <w:jc w:val="right"/>
        <w:rPr>
          <w:rFonts w:eastAsia="Times New Roman"/>
          <w:lang w:eastAsia="zh-CN"/>
        </w:rPr>
      </w:pPr>
    </w:p>
    <w:p w14:paraId="533FF92E" w14:textId="77777777" w:rsidR="00746885" w:rsidRPr="00746885" w:rsidRDefault="00746885" w:rsidP="00746885">
      <w:pPr>
        <w:tabs>
          <w:tab w:val="left" w:pos="1440"/>
          <w:tab w:val="left" w:pos="3060"/>
        </w:tabs>
        <w:suppressAutoHyphens/>
        <w:jc w:val="right"/>
        <w:rPr>
          <w:rFonts w:eastAsia="Times New Roman"/>
          <w:lang w:eastAsia="zh-CN"/>
        </w:rPr>
      </w:pPr>
    </w:p>
    <w:p w14:paraId="58472C81" w14:textId="77777777" w:rsidR="00746885" w:rsidRPr="00746885" w:rsidRDefault="00746885" w:rsidP="00746885">
      <w:pPr>
        <w:tabs>
          <w:tab w:val="left" w:pos="1440"/>
          <w:tab w:val="left" w:pos="3060"/>
        </w:tabs>
        <w:suppressAutoHyphens/>
        <w:jc w:val="both"/>
        <w:rPr>
          <w:rFonts w:eastAsia="Times New Roman"/>
          <w:lang w:eastAsia="zh-CN"/>
        </w:rPr>
      </w:pPr>
      <w:r w:rsidRPr="00746885">
        <w:rPr>
          <w:rFonts w:eastAsia="Times New Roman"/>
          <w:lang w:eastAsia="zh-CN"/>
        </w:rPr>
        <w:t xml:space="preserve">dátum </w:t>
      </w:r>
    </w:p>
    <w:p w14:paraId="3D83460D" w14:textId="77777777" w:rsidR="00746885" w:rsidRPr="00746885" w:rsidRDefault="00746885" w:rsidP="00746885">
      <w:pPr>
        <w:tabs>
          <w:tab w:val="left" w:pos="1440"/>
          <w:tab w:val="left" w:pos="3060"/>
        </w:tabs>
        <w:suppressAutoHyphens/>
        <w:jc w:val="both"/>
        <w:rPr>
          <w:rFonts w:eastAsia="Times New Roman"/>
          <w:lang w:eastAsia="zh-CN"/>
        </w:rPr>
      </w:pPr>
      <w:r w:rsidRPr="00746885">
        <w:rPr>
          <w:rFonts w:eastAsia="Times New Roman"/>
          <w:lang w:eastAsia="zh-CN"/>
        </w:rPr>
        <w:tab/>
      </w:r>
    </w:p>
    <w:p w14:paraId="70233DDB" w14:textId="77777777" w:rsidR="00746885" w:rsidRPr="00746885" w:rsidRDefault="00746885" w:rsidP="00746885">
      <w:pPr>
        <w:tabs>
          <w:tab w:val="left" w:pos="1440"/>
          <w:tab w:val="left" w:pos="3060"/>
        </w:tabs>
        <w:suppressAutoHyphens/>
        <w:jc w:val="right"/>
        <w:rPr>
          <w:rFonts w:eastAsia="Times New Roman"/>
          <w:lang w:eastAsia="zh-CN"/>
        </w:rPr>
      </w:pPr>
    </w:p>
    <w:tbl>
      <w:tblPr>
        <w:tblW w:w="0" w:type="auto"/>
        <w:tblInd w:w="5637" w:type="dxa"/>
        <w:tblLook w:val="04A0" w:firstRow="1" w:lastRow="0" w:firstColumn="1" w:lastColumn="0" w:noHBand="0" w:noVBand="1"/>
      </w:tblPr>
      <w:tblGrid>
        <w:gridCol w:w="3433"/>
      </w:tblGrid>
      <w:tr w:rsidR="00746885" w:rsidRPr="00746885" w14:paraId="59440B46" w14:textId="77777777" w:rsidTr="00746885">
        <w:tc>
          <w:tcPr>
            <w:tcW w:w="3575" w:type="dxa"/>
          </w:tcPr>
          <w:p w14:paraId="1308F24C" w14:textId="77777777" w:rsidR="00746885" w:rsidRPr="00746885" w:rsidRDefault="00746885" w:rsidP="00746885">
            <w:pPr>
              <w:tabs>
                <w:tab w:val="left" w:pos="1440"/>
                <w:tab w:val="left" w:pos="3060"/>
              </w:tabs>
              <w:suppressAutoHyphens/>
              <w:jc w:val="center"/>
              <w:rPr>
                <w:rFonts w:eastAsia="Times New Roman"/>
                <w:lang w:eastAsia="zh-CN"/>
              </w:rPr>
            </w:pPr>
            <w:r w:rsidRPr="00746885">
              <w:rPr>
                <w:rFonts w:eastAsia="Times New Roman"/>
                <w:lang w:eastAsia="zh-CN"/>
              </w:rPr>
              <w:t>_________________________</w:t>
            </w:r>
          </w:p>
        </w:tc>
      </w:tr>
      <w:tr w:rsidR="00746885" w:rsidRPr="00746885" w14:paraId="73D8E646" w14:textId="77777777" w:rsidTr="00746885">
        <w:tc>
          <w:tcPr>
            <w:tcW w:w="3575" w:type="dxa"/>
          </w:tcPr>
          <w:p w14:paraId="22716914" w14:textId="77777777" w:rsidR="00746885" w:rsidRPr="00746885" w:rsidRDefault="00746885" w:rsidP="00746885">
            <w:pPr>
              <w:tabs>
                <w:tab w:val="left" w:pos="1440"/>
                <w:tab w:val="left" w:pos="3060"/>
              </w:tabs>
              <w:suppressAutoHyphens/>
              <w:jc w:val="center"/>
              <w:rPr>
                <w:rFonts w:eastAsia="Times New Roman"/>
                <w:lang w:eastAsia="zh-CN"/>
              </w:rPr>
            </w:pPr>
            <w:r w:rsidRPr="00746885">
              <w:rPr>
                <w:rFonts w:eastAsia="Times New Roman"/>
                <w:lang w:eastAsia="zh-CN"/>
              </w:rPr>
              <w:t>cégszerű aláírás</w:t>
            </w:r>
          </w:p>
        </w:tc>
      </w:tr>
    </w:tbl>
    <w:p w14:paraId="63070C9B" w14:textId="77777777" w:rsidR="00746885" w:rsidRPr="00390EC5" w:rsidRDefault="000940B9" w:rsidP="00746885">
      <w:pPr>
        <w:tabs>
          <w:tab w:val="left" w:pos="1440"/>
          <w:tab w:val="left" w:pos="3060"/>
        </w:tabs>
        <w:suppressAutoHyphens/>
        <w:jc w:val="right"/>
        <w:rPr>
          <w:rFonts w:eastAsia="Times New Roman"/>
          <w:lang w:eastAsia="zh-CN"/>
        </w:rPr>
      </w:pPr>
      <w:r w:rsidRPr="00F34E96">
        <w:br w:type="page"/>
      </w:r>
      <w:r w:rsidR="00746885" w:rsidRPr="00390EC5">
        <w:lastRenderedPageBreak/>
        <w:t>4</w:t>
      </w:r>
      <w:r w:rsidR="00746885" w:rsidRPr="00390EC5">
        <w:rPr>
          <w:rFonts w:eastAsia="Times New Roman"/>
          <w:lang w:eastAsia="zh-CN"/>
        </w:rPr>
        <w:t>. számú formanyomtatvány</w:t>
      </w:r>
    </w:p>
    <w:p w14:paraId="207B75D8" w14:textId="77777777" w:rsidR="00746885" w:rsidRPr="00390EC5" w:rsidRDefault="00746885" w:rsidP="00746885">
      <w:pPr>
        <w:tabs>
          <w:tab w:val="left" w:pos="1440"/>
          <w:tab w:val="left" w:pos="3060"/>
        </w:tabs>
        <w:suppressAutoHyphens/>
        <w:jc w:val="both"/>
        <w:rPr>
          <w:rFonts w:eastAsia="Times New Roman"/>
          <w:lang w:eastAsia="zh-CN"/>
        </w:rPr>
      </w:pPr>
    </w:p>
    <w:p w14:paraId="3B64A9A6" w14:textId="77777777" w:rsidR="00746885" w:rsidRPr="00390EC5" w:rsidRDefault="00746885" w:rsidP="00746885">
      <w:pPr>
        <w:suppressAutoHyphens/>
        <w:jc w:val="center"/>
        <w:rPr>
          <w:rFonts w:eastAsia="Times New Roman"/>
          <w:b/>
          <w:lang w:eastAsia="zh-CN"/>
        </w:rPr>
      </w:pPr>
      <w:r w:rsidRPr="00390EC5">
        <w:rPr>
          <w:rFonts w:eastAsia="Times New Roman"/>
          <w:b/>
          <w:lang w:eastAsia="zh-CN"/>
        </w:rPr>
        <w:t>NYILATKOZAT</w:t>
      </w:r>
    </w:p>
    <w:p w14:paraId="1FCD1867" w14:textId="77777777" w:rsidR="00746885" w:rsidRPr="00390EC5" w:rsidRDefault="00746885" w:rsidP="00746885">
      <w:pPr>
        <w:suppressAutoHyphens/>
        <w:jc w:val="center"/>
        <w:rPr>
          <w:rFonts w:eastAsia="Times New Roman"/>
          <w:b/>
          <w:lang w:eastAsia="zh-CN"/>
        </w:rPr>
      </w:pPr>
      <w:r w:rsidRPr="00390EC5">
        <w:rPr>
          <w:rFonts w:eastAsia="Times New Roman"/>
          <w:b/>
          <w:lang w:eastAsia="zh-CN"/>
        </w:rPr>
        <w:t xml:space="preserve">a Kbt. 62. § (1) bekezdés </w:t>
      </w:r>
      <w:proofErr w:type="gramStart"/>
      <w:r w:rsidRPr="00390EC5">
        <w:rPr>
          <w:rFonts w:eastAsia="Times New Roman"/>
          <w:b/>
          <w:lang w:eastAsia="zh-CN"/>
        </w:rPr>
        <w:t>g)-</w:t>
      </w:r>
      <w:proofErr w:type="gramEnd"/>
      <w:r w:rsidRPr="00390EC5">
        <w:rPr>
          <w:rFonts w:eastAsia="Times New Roman"/>
          <w:b/>
          <w:lang w:eastAsia="zh-CN"/>
        </w:rPr>
        <w:t>k) és m)</w:t>
      </w:r>
      <w:r w:rsidR="00DB4891">
        <w:rPr>
          <w:rFonts w:eastAsia="Times New Roman"/>
          <w:b/>
          <w:lang w:eastAsia="zh-CN"/>
        </w:rPr>
        <w:t xml:space="preserve"> és q) </w:t>
      </w:r>
      <w:r w:rsidRPr="00390EC5">
        <w:rPr>
          <w:rFonts w:eastAsia="Times New Roman"/>
          <w:b/>
          <w:lang w:eastAsia="zh-CN"/>
        </w:rPr>
        <w:t>pontja szerinti kizáró okok fenn nem állásáról</w:t>
      </w:r>
    </w:p>
    <w:p w14:paraId="1A2DEBC1" w14:textId="77777777" w:rsidR="00746885" w:rsidRPr="00390EC5" w:rsidRDefault="00746885" w:rsidP="00746885">
      <w:pPr>
        <w:suppressAutoHyphens/>
        <w:jc w:val="both"/>
        <w:rPr>
          <w:rFonts w:eastAsia="Times New Roman"/>
          <w:b/>
          <w:lang w:eastAsia="zh-CN"/>
        </w:rPr>
      </w:pPr>
    </w:p>
    <w:p w14:paraId="6EBA17C3" w14:textId="77777777" w:rsidR="00746885" w:rsidRPr="00390EC5" w:rsidRDefault="00746885" w:rsidP="00746885">
      <w:pPr>
        <w:suppressAutoHyphens/>
        <w:jc w:val="both"/>
        <w:rPr>
          <w:rFonts w:eastAsia="Times New Roman"/>
          <w:b/>
          <w:lang w:eastAsia="zh-CN"/>
        </w:rPr>
      </w:pPr>
    </w:p>
    <w:p w14:paraId="742E8D12" w14:textId="19F9EC97" w:rsidR="00746885" w:rsidRPr="00390EC5" w:rsidRDefault="00746885" w:rsidP="00746885">
      <w:pPr>
        <w:suppressAutoHyphens/>
        <w:jc w:val="both"/>
        <w:rPr>
          <w:rFonts w:eastAsia="Times New Roman"/>
          <w:iCs/>
          <w:lang w:eastAsia="zh-CN"/>
        </w:rPr>
      </w:pPr>
      <w:r w:rsidRPr="00390EC5">
        <w:rPr>
          <w:rFonts w:eastAsia="Times New Roman"/>
          <w:lang w:eastAsia="zh-CN"/>
        </w:rPr>
        <w:t>Alulírott ................................................. - mint a ............................................... képviseletére jogosult személy - nyilatkozom, hogy az általam képviselt szervezettel szemb</w:t>
      </w:r>
      <w:r w:rsidR="002F0EC3">
        <w:rPr>
          <w:rFonts w:eastAsia="Times New Roman"/>
          <w:lang w:eastAsia="zh-CN"/>
        </w:rPr>
        <w:t xml:space="preserve">en a 62. § (1) bekezdés </w:t>
      </w:r>
      <w:proofErr w:type="gramStart"/>
      <w:r w:rsidR="002F0EC3">
        <w:rPr>
          <w:rFonts w:eastAsia="Times New Roman"/>
          <w:lang w:eastAsia="zh-CN"/>
        </w:rPr>
        <w:t>g)-</w:t>
      </w:r>
      <w:proofErr w:type="gramEnd"/>
      <w:r w:rsidR="002F0EC3">
        <w:rPr>
          <w:rFonts w:eastAsia="Times New Roman"/>
          <w:lang w:eastAsia="zh-CN"/>
        </w:rPr>
        <w:t>k),</w:t>
      </w:r>
      <w:r w:rsidRPr="00390EC5">
        <w:rPr>
          <w:rFonts w:eastAsia="Times New Roman"/>
          <w:lang w:eastAsia="zh-CN"/>
        </w:rPr>
        <w:t xml:space="preserve"> m)</w:t>
      </w:r>
      <w:r w:rsidR="002F0EC3">
        <w:rPr>
          <w:rFonts w:eastAsia="Times New Roman"/>
          <w:lang w:eastAsia="zh-CN"/>
        </w:rPr>
        <w:t xml:space="preserve"> és q)</w:t>
      </w:r>
      <w:r w:rsidRPr="00390EC5">
        <w:rPr>
          <w:rFonts w:eastAsia="Times New Roman"/>
          <w:lang w:eastAsia="zh-CN"/>
        </w:rPr>
        <w:t xml:space="preserve"> pontja szerinti alábbi kizáró okok nem állnak fenn:</w:t>
      </w:r>
    </w:p>
    <w:p w14:paraId="15D5AB27" w14:textId="77777777" w:rsidR="002F0EC3" w:rsidRPr="009079FD" w:rsidRDefault="002F0EC3" w:rsidP="002F0EC3">
      <w:pPr>
        <w:tabs>
          <w:tab w:val="left" w:pos="284"/>
        </w:tabs>
        <w:suppressAutoHyphens/>
        <w:ind w:left="284" w:hanging="284"/>
        <w:jc w:val="both"/>
        <w:rPr>
          <w:iCs/>
          <w:lang w:eastAsia="zh-CN"/>
        </w:rPr>
      </w:pPr>
      <w:r w:rsidRPr="009079FD">
        <w:rPr>
          <w:iCs/>
          <w:lang w:eastAsia="zh-CN"/>
        </w:rPr>
        <w:t>g)</w:t>
      </w:r>
      <w:r w:rsidRPr="009079FD">
        <w:rPr>
          <w:iCs/>
          <w:lang w:eastAsia="zh-CN"/>
        </w:rPr>
        <w:tab/>
      </w:r>
      <w:r w:rsidRPr="009079FD">
        <w:rPr>
          <w:color w:val="000000"/>
          <w:shd w:val="clear" w:color="auto" w:fill="FFFFFF"/>
          <w:lang w:eastAsia="zh-CN"/>
        </w:rPr>
        <w:t xml:space="preserve">közbeszerzési eljárásokban való részvételtől a Kbt. </w:t>
      </w:r>
      <w:hyperlink r:id="rId21" w:anchor="sid833536" w:history="1">
        <w:r w:rsidRPr="009079FD">
          <w:rPr>
            <w:bCs/>
            <w:color w:val="000000"/>
            <w:shd w:val="clear" w:color="auto" w:fill="FFFFFF"/>
            <w:lang w:eastAsia="zh-CN"/>
          </w:rPr>
          <w:t>165. § (2) bekezdés f) pontja</w:t>
        </w:r>
      </w:hyperlink>
      <w:r w:rsidRPr="009079FD">
        <w:rPr>
          <w:color w:val="000000"/>
          <w:shd w:val="clear" w:color="auto" w:fill="FFFFFF"/>
          <w:lang w:eastAsia="zh-CN"/>
        </w:rPr>
        <w:t xml:space="preserve"> alapján </w:t>
      </w:r>
      <w:r>
        <w:rPr>
          <w:color w:val="000000"/>
          <w:shd w:val="clear" w:color="auto" w:fill="FFFFFF"/>
          <w:lang w:eastAsia="zh-CN"/>
        </w:rPr>
        <w:t xml:space="preserve">véglegesen vagy </w:t>
      </w:r>
      <w:r w:rsidRPr="009079FD">
        <w:rPr>
          <w:color w:val="000000"/>
          <w:shd w:val="clear" w:color="auto" w:fill="FFFFFF"/>
          <w:lang w:eastAsia="zh-CN"/>
        </w:rPr>
        <w:t>jogerősen eltiltásra került, a Közbeszerzési Döntőbizottság</w:t>
      </w:r>
      <w:r>
        <w:rPr>
          <w:color w:val="000000"/>
          <w:shd w:val="clear" w:color="auto" w:fill="FFFFFF"/>
          <w:lang w:eastAsia="zh-CN"/>
        </w:rPr>
        <w:t xml:space="preserve"> véglegessé vált döntésében</w:t>
      </w:r>
      <w:r w:rsidRPr="009079FD">
        <w:rPr>
          <w:color w:val="000000"/>
          <w:shd w:val="clear" w:color="auto" w:fill="FFFFFF"/>
          <w:lang w:eastAsia="zh-CN"/>
        </w:rPr>
        <w:t xml:space="preserve"> vagy - a Közbeszerzési Döntőbizottság határozatának </w:t>
      </w:r>
      <w:r>
        <w:rPr>
          <w:color w:val="000000"/>
          <w:shd w:val="clear" w:color="auto" w:fill="FFFFFF"/>
          <w:lang w:eastAsia="zh-CN"/>
        </w:rPr>
        <w:t>megtámadására irányuló közigazgatási per esetén</w:t>
      </w:r>
      <w:r w:rsidRPr="009079FD">
        <w:rPr>
          <w:color w:val="000000"/>
          <w:shd w:val="clear" w:color="auto" w:fill="FFFFFF"/>
          <w:lang w:eastAsia="zh-CN"/>
        </w:rPr>
        <w:t xml:space="preserve"> - a bíróság által jogerősen megállapított időtartam végéig;</w:t>
      </w:r>
    </w:p>
    <w:p w14:paraId="4113A46D" w14:textId="77777777" w:rsidR="002F0EC3" w:rsidRPr="009079FD" w:rsidRDefault="002F0EC3" w:rsidP="002F0EC3">
      <w:pPr>
        <w:tabs>
          <w:tab w:val="left" w:pos="284"/>
        </w:tabs>
        <w:suppressAutoHyphens/>
        <w:ind w:left="284" w:hanging="284"/>
        <w:jc w:val="both"/>
        <w:rPr>
          <w:iCs/>
          <w:lang w:eastAsia="zh-CN"/>
        </w:rPr>
      </w:pPr>
      <w:r w:rsidRPr="009079FD">
        <w:rPr>
          <w:iCs/>
          <w:lang w:eastAsia="zh-CN"/>
        </w:rPr>
        <w:t>h)</w:t>
      </w:r>
      <w:r w:rsidRPr="009079FD">
        <w:rPr>
          <w:iCs/>
          <w:lang w:eastAsia="zh-CN"/>
        </w:rPr>
        <w:tab/>
      </w:r>
      <w:r w:rsidRPr="009079FD">
        <w:rPr>
          <w:color w:val="000000"/>
          <w:shd w:val="clear" w:color="auto" w:fill="FFFFFF"/>
          <w:lang w:eastAsia="zh-CN"/>
        </w:rPr>
        <w:t>korábbi közbeszerzési vagy koncessziós beszerzési eljárásban hamis adatot szolgáltatott vagy hamis nyilatkozatot tett, ezért az eljárásból kizárták, és a kizárás tekintetében jogorvoslatra nem került sor</w:t>
      </w:r>
      <w:r>
        <w:rPr>
          <w:color w:val="000000"/>
          <w:shd w:val="clear" w:color="auto" w:fill="FFFFFF"/>
          <w:lang w:eastAsia="zh-CN"/>
        </w:rPr>
        <w:t>,</w:t>
      </w:r>
      <w:r w:rsidRPr="009079FD">
        <w:rPr>
          <w:color w:val="000000"/>
          <w:shd w:val="clear" w:color="auto" w:fill="FFFFFF"/>
          <w:lang w:eastAsia="zh-CN"/>
        </w:rPr>
        <w:t xml:space="preserve"> az érintett közbeszerzési eljárás lezárulásától számított három évig</w:t>
      </w:r>
      <w:r>
        <w:rPr>
          <w:color w:val="000000"/>
          <w:shd w:val="clear" w:color="auto" w:fill="FFFFFF"/>
          <w:lang w:eastAsia="zh-CN"/>
        </w:rPr>
        <w:t>,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 nem régebben meghozott határozata jogszerűnek mondta ki;</w:t>
      </w:r>
    </w:p>
    <w:p w14:paraId="2997B859" w14:textId="77777777" w:rsidR="002F0EC3" w:rsidRPr="009079FD" w:rsidRDefault="002F0EC3" w:rsidP="002F0EC3">
      <w:pPr>
        <w:tabs>
          <w:tab w:val="left" w:pos="284"/>
        </w:tabs>
        <w:suppressAutoHyphens/>
        <w:ind w:left="284" w:hanging="284"/>
        <w:jc w:val="both"/>
        <w:rPr>
          <w:iCs/>
          <w:lang w:eastAsia="zh-CN"/>
        </w:rPr>
      </w:pPr>
      <w:r w:rsidRPr="009079FD">
        <w:rPr>
          <w:iCs/>
          <w:lang w:eastAsia="zh-CN"/>
        </w:rPr>
        <w:t>i)</w:t>
      </w:r>
      <w:r w:rsidRPr="009079FD">
        <w:rPr>
          <w:iCs/>
          <w:lang w:eastAsia="zh-CN"/>
        </w:rPr>
        <w:tab/>
        <w:t xml:space="preserve">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w:t>
      </w:r>
      <w:proofErr w:type="spellStart"/>
      <w:r w:rsidRPr="009079FD">
        <w:rPr>
          <w:iCs/>
          <w:lang w:eastAsia="zh-CN"/>
        </w:rPr>
        <w:t>alkalmasságot</w:t>
      </w:r>
      <w:proofErr w:type="spellEnd"/>
      <w:r w:rsidRPr="009079FD">
        <w:rPr>
          <w:iCs/>
          <w:lang w:eastAsia="zh-CN"/>
        </w:rPr>
        <w:t>, a kizáró okokat vagy a </w:t>
      </w:r>
      <w:hyperlink r:id="rId22" w:anchor="sid454144" w:history="1">
        <w:r w:rsidRPr="009079FD">
          <w:rPr>
            <w:bCs/>
            <w:iCs/>
            <w:lang w:eastAsia="zh-CN"/>
          </w:rPr>
          <w:t>82. § (5) bekezdése</w:t>
        </w:r>
      </w:hyperlink>
      <w:r w:rsidRPr="009079FD">
        <w:rPr>
          <w:iCs/>
          <w:lang w:eastAsia="zh-CN"/>
        </w:rPr>
        <w:t> szerinti kritériumokat érintő igazolási kötelezettségének (a továbbiakban együtt: hamis nyilatkozat), amennyiben</w:t>
      </w:r>
    </w:p>
    <w:p w14:paraId="3C880480" w14:textId="77777777" w:rsidR="002F0EC3" w:rsidRPr="009079FD" w:rsidRDefault="002F0EC3" w:rsidP="002F0EC3">
      <w:pPr>
        <w:tabs>
          <w:tab w:val="left" w:pos="709"/>
        </w:tabs>
        <w:suppressAutoHyphens/>
        <w:ind w:left="709" w:hanging="426"/>
        <w:jc w:val="both"/>
        <w:rPr>
          <w:iCs/>
          <w:lang w:eastAsia="zh-CN"/>
        </w:rPr>
      </w:pPr>
      <w:proofErr w:type="spellStart"/>
      <w:r w:rsidRPr="009079FD">
        <w:rPr>
          <w:iCs/>
          <w:lang w:eastAsia="zh-CN"/>
        </w:rPr>
        <w:t>ia</w:t>
      </w:r>
      <w:proofErr w:type="spellEnd"/>
      <w:r w:rsidRPr="009079FD">
        <w:rPr>
          <w:iCs/>
          <w:lang w:eastAsia="zh-CN"/>
        </w:rPr>
        <w:t>)</w:t>
      </w:r>
      <w:r w:rsidRPr="009079FD">
        <w:rPr>
          <w:iCs/>
          <w:lang w:eastAsia="zh-CN"/>
        </w:rPr>
        <w:tab/>
        <w:t>a hamis adat vagy nyilatkozat érdemben befolyásolja az ajánlatkérőnek a kizárásra, az alkalmasság fennállására, az ajánlat műszaki leírásnak való megfelelőségére vagy az ajánlatok értékelésére vonatkozó döntését, és</w:t>
      </w:r>
    </w:p>
    <w:p w14:paraId="492177FE" w14:textId="77777777" w:rsidR="002F0EC3" w:rsidRPr="009079FD" w:rsidRDefault="002F0EC3" w:rsidP="002F0EC3">
      <w:pPr>
        <w:tabs>
          <w:tab w:val="left" w:pos="709"/>
        </w:tabs>
        <w:suppressAutoHyphens/>
        <w:ind w:left="709" w:hanging="426"/>
        <w:jc w:val="both"/>
        <w:rPr>
          <w:iCs/>
          <w:lang w:eastAsia="zh-CN"/>
        </w:rPr>
      </w:pPr>
      <w:proofErr w:type="spellStart"/>
      <w:r w:rsidRPr="009079FD">
        <w:rPr>
          <w:iCs/>
          <w:lang w:eastAsia="zh-CN"/>
        </w:rPr>
        <w:t>ib</w:t>
      </w:r>
      <w:proofErr w:type="spellEnd"/>
      <w:r w:rsidRPr="009079FD">
        <w:rPr>
          <w:iCs/>
          <w:lang w:eastAsia="zh-CN"/>
        </w:rPr>
        <w:t>)</w:t>
      </w:r>
      <w:r w:rsidRPr="009079FD">
        <w:rPr>
          <w:iCs/>
          <w:lang w:eastAsia="zh-CN"/>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24052EC8" w14:textId="77777777" w:rsidR="002F0EC3" w:rsidRPr="009079FD" w:rsidRDefault="002F0EC3" w:rsidP="002F0EC3">
      <w:pPr>
        <w:tabs>
          <w:tab w:val="left" w:pos="284"/>
        </w:tabs>
        <w:suppressAutoHyphens/>
        <w:ind w:left="284" w:hanging="284"/>
        <w:jc w:val="both"/>
        <w:rPr>
          <w:iCs/>
          <w:lang w:eastAsia="zh-CN"/>
        </w:rPr>
      </w:pPr>
      <w:r w:rsidRPr="009079FD">
        <w:rPr>
          <w:iCs/>
          <w:lang w:eastAsia="zh-CN"/>
        </w:rPr>
        <w:t>j)</w:t>
      </w:r>
      <w:r w:rsidRPr="009079FD">
        <w:rPr>
          <w:iCs/>
          <w:lang w:eastAsia="zh-CN"/>
        </w:rPr>
        <w:tab/>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75E06A85" w14:textId="77777777" w:rsidR="002F0EC3" w:rsidRPr="009079FD" w:rsidRDefault="002F0EC3" w:rsidP="002F0EC3">
      <w:pPr>
        <w:tabs>
          <w:tab w:val="left" w:pos="284"/>
        </w:tabs>
        <w:suppressAutoHyphens/>
        <w:ind w:left="284" w:hanging="284"/>
        <w:jc w:val="both"/>
        <w:rPr>
          <w:iCs/>
          <w:lang w:eastAsia="zh-CN"/>
        </w:rPr>
      </w:pPr>
      <w:r w:rsidRPr="009079FD">
        <w:rPr>
          <w:iCs/>
          <w:lang w:eastAsia="zh-CN"/>
        </w:rPr>
        <w:t>k)</w:t>
      </w:r>
      <w:r w:rsidRPr="009079FD">
        <w:rPr>
          <w:iCs/>
          <w:lang w:eastAsia="zh-CN"/>
        </w:rPr>
        <w:tab/>
        <w:t> tekintetében a következő feltételek valamelyike megvalósul:</w:t>
      </w:r>
    </w:p>
    <w:p w14:paraId="3D63758A" w14:textId="77777777" w:rsidR="002F0EC3" w:rsidRPr="009079FD" w:rsidRDefault="002F0EC3" w:rsidP="002F0EC3">
      <w:pPr>
        <w:tabs>
          <w:tab w:val="left" w:pos="709"/>
        </w:tabs>
        <w:suppressAutoHyphens/>
        <w:ind w:left="709" w:hanging="426"/>
        <w:jc w:val="both"/>
        <w:rPr>
          <w:iCs/>
          <w:lang w:eastAsia="zh-CN"/>
        </w:rPr>
      </w:pPr>
      <w:proofErr w:type="spellStart"/>
      <w:r w:rsidRPr="009079FD">
        <w:rPr>
          <w:iCs/>
          <w:lang w:eastAsia="zh-CN"/>
        </w:rPr>
        <w:t>ka</w:t>
      </w:r>
      <w:proofErr w:type="spellEnd"/>
      <w:r w:rsidRPr="009079FD">
        <w:rPr>
          <w:iCs/>
          <w:lang w:eastAsia="zh-CN"/>
        </w:rPr>
        <w:t>)</w:t>
      </w:r>
      <w:r w:rsidRPr="009079FD">
        <w:rPr>
          <w:iCs/>
          <w:lang w:eastAsia="zh-CN"/>
        </w:rPr>
        <w:tab/>
        <w:t>nem az Európai Unió, az Európai Gazdasági Térség vagy a Gazdasági Együttműködési és Fejlesztési Szervezet tagállamában, a Kereskedelmi Világszervezet közbeszerzési megállapodásban részes államban vagy az </w:t>
      </w:r>
      <w:hyperlink r:id="rId23" w:anchor="sid256" w:history="1">
        <w:r w:rsidRPr="009079FD">
          <w:rPr>
            <w:bCs/>
            <w:iCs/>
            <w:lang w:eastAsia="zh-CN"/>
          </w:rPr>
          <w:t>EUMSZ</w:t>
        </w:r>
      </w:hyperlink>
      <w:r w:rsidRPr="009079FD">
        <w:rPr>
          <w:iCs/>
          <w:lang w:eastAsia="zh-CN"/>
        </w:rPr>
        <w:t>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2BA10753" w14:textId="77777777" w:rsidR="002F0EC3" w:rsidRPr="009079FD" w:rsidRDefault="002F0EC3" w:rsidP="002F0EC3">
      <w:pPr>
        <w:tabs>
          <w:tab w:val="left" w:pos="709"/>
        </w:tabs>
        <w:suppressAutoHyphens/>
        <w:ind w:left="709" w:hanging="426"/>
        <w:jc w:val="both"/>
        <w:rPr>
          <w:iCs/>
          <w:lang w:eastAsia="zh-CN"/>
        </w:rPr>
      </w:pPr>
      <w:proofErr w:type="spellStart"/>
      <w:r w:rsidRPr="009079FD">
        <w:rPr>
          <w:iCs/>
          <w:lang w:eastAsia="zh-CN"/>
        </w:rPr>
        <w:lastRenderedPageBreak/>
        <w:t>kb</w:t>
      </w:r>
      <w:proofErr w:type="spellEnd"/>
      <w:r w:rsidRPr="009079FD">
        <w:rPr>
          <w:iCs/>
          <w:lang w:eastAsia="zh-CN"/>
        </w:rPr>
        <w:t>)</w:t>
      </w:r>
      <w:r w:rsidRPr="009079FD">
        <w:rPr>
          <w:iCs/>
          <w:lang w:eastAsia="zh-CN"/>
        </w:rPr>
        <w:tab/>
        <w:t xml:space="preserve">olyan </w:t>
      </w:r>
      <w:r>
        <w:rPr>
          <w:iCs/>
          <w:lang w:eastAsia="zh-CN"/>
        </w:rPr>
        <w:t xml:space="preserve">társaság, amely a </w:t>
      </w:r>
      <w:r w:rsidRPr="009079FD">
        <w:rPr>
          <w:iCs/>
          <w:lang w:eastAsia="zh-CN"/>
        </w:rPr>
        <w:t>pénzmosás és a terrorizmus finanszírozása megelőzéséről és megakadályozásáról szóló</w:t>
      </w:r>
      <w:r>
        <w:rPr>
          <w:iCs/>
          <w:lang w:eastAsia="zh-CN"/>
        </w:rPr>
        <w:t xml:space="preserve"> 2017. évi LIII. törvény 3. § 38. pont </w:t>
      </w:r>
      <w:proofErr w:type="gramStart"/>
      <w:r>
        <w:rPr>
          <w:iCs/>
          <w:lang w:eastAsia="zh-CN"/>
        </w:rPr>
        <w:t>a)-</w:t>
      </w:r>
      <w:proofErr w:type="gramEnd"/>
      <w:r>
        <w:rPr>
          <w:iCs/>
          <w:lang w:eastAsia="zh-CN"/>
        </w:rPr>
        <w:t xml:space="preserve">b) vagy d) alpontja </w:t>
      </w:r>
      <w:r w:rsidRPr="009079FD">
        <w:rPr>
          <w:iCs/>
          <w:lang w:eastAsia="zh-CN"/>
        </w:rPr>
        <w:t>szerinti tényleges tulajdonosát nem képes megnevezni, vagy</w:t>
      </w:r>
    </w:p>
    <w:p w14:paraId="5BA2CCF9" w14:textId="77777777" w:rsidR="002F0EC3" w:rsidRPr="009079FD" w:rsidRDefault="002F0EC3" w:rsidP="002F0EC3">
      <w:pPr>
        <w:tabs>
          <w:tab w:val="left" w:pos="709"/>
        </w:tabs>
        <w:suppressAutoHyphens/>
        <w:ind w:left="709" w:hanging="426"/>
        <w:jc w:val="both"/>
        <w:rPr>
          <w:iCs/>
          <w:lang w:eastAsia="zh-CN"/>
        </w:rPr>
      </w:pPr>
      <w:proofErr w:type="spellStart"/>
      <w:r w:rsidRPr="009079FD">
        <w:rPr>
          <w:iCs/>
          <w:lang w:eastAsia="zh-CN"/>
        </w:rPr>
        <w:t>kc</w:t>
      </w:r>
      <w:proofErr w:type="spellEnd"/>
      <w:r w:rsidRPr="009079FD">
        <w:rPr>
          <w:iCs/>
          <w:lang w:eastAsia="zh-CN"/>
        </w:rPr>
        <w:t>)</w:t>
      </w:r>
      <w:r w:rsidRPr="009079FD">
        <w:rPr>
          <w:iCs/>
          <w:lang w:eastAsia="zh-CN"/>
        </w:rPr>
        <w:tab/>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9079FD">
        <w:rPr>
          <w:iCs/>
          <w:lang w:eastAsia="zh-CN"/>
        </w:rPr>
        <w:t>kb</w:t>
      </w:r>
      <w:proofErr w:type="spellEnd"/>
      <w:r w:rsidRPr="009079FD">
        <w:rPr>
          <w:iCs/>
          <w:lang w:eastAsia="zh-CN"/>
        </w:rPr>
        <w:t>) alpont szerinti feltétel fennáll;</w:t>
      </w:r>
    </w:p>
    <w:p w14:paraId="0F9E53C9" w14:textId="77777777" w:rsidR="002F0EC3" w:rsidRPr="009079FD" w:rsidRDefault="002F0EC3" w:rsidP="002F0EC3">
      <w:pPr>
        <w:tabs>
          <w:tab w:val="left" w:pos="284"/>
        </w:tabs>
        <w:suppressAutoHyphens/>
        <w:ind w:left="284" w:hanging="284"/>
        <w:jc w:val="both"/>
        <w:rPr>
          <w:iCs/>
          <w:lang w:eastAsia="zh-CN"/>
        </w:rPr>
      </w:pPr>
      <w:r w:rsidRPr="009079FD">
        <w:rPr>
          <w:iCs/>
          <w:lang w:eastAsia="zh-CN"/>
        </w:rPr>
        <w:t>m)</w:t>
      </w:r>
      <w:r w:rsidRPr="009079FD">
        <w:rPr>
          <w:iCs/>
          <w:lang w:eastAsia="zh-CN"/>
        </w:rPr>
        <w:tab/>
        <w:t xml:space="preserve">esetében a Kbt. </w:t>
      </w:r>
      <w:hyperlink r:id="rId24" w:anchor="sid157440" w:history="1">
        <w:r w:rsidRPr="009079FD">
          <w:rPr>
            <w:bCs/>
            <w:iCs/>
            <w:lang w:eastAsia="zh-CN"/>
          </w:rPr>
          <w:t>25. §</w:t>
        </w:r>
      </w:hyperlink>
      <w:r w:rsidRPr="009079FD">
        <w:rPr>
          <w:iCs/>
          <w:lang w:eastAsia="zh-CN"/>
        </w:rPr>
        <w:t> szerinti összeférhetetlenségből, illetve a közbeszerzési eljárás előkészítésében való előzetes bevonásból eredő versenytorzulást a gazdasági szereplő kizárásán kívül nem lehet más módon orvosolni.</w:t>
      </w:r>
    </w:p>
    <w:p w14:paraId="48010C01" w14:textId="77777777" w:rsidR="002F0EC3" w:rsidRPr="009079FD" w:rsidRDefault="002F0EC3" w:rsidP="002F0EC3">
      <w:pPr>
        <w:jc w:val="both"/>
        <w:rPr>
          <w:rFonts w:eastAsia="Times New Roman"/>
        </w:rPr>
      </w:pPr>
      <w:r w:rsidRPr="009079FD">
        <w:rPr>
          <w:rFonts w:eastAsia="Calibri"/>
          <w:iCs/>
          <w:lang w:eastAsia="zh-CN"/>
        </w:rPr>
        <w:t xml:space="preserve">q) </w:t>
      </w:r>
      <w:r w:rsidRPr="009079FD">
        <w:rPr>
          <w:rFonts w:eastAsia="Times New Roman"/>
          <w:shd w:val="clear" w:color="auto" w:fill="FFFFFF"/>
        </w:rPr>
        <w:t>súlyosan megsértette a közbeszerzési eljárás vagy koncessziós beszerzési eljárás eredményeként kötött szerződés teljesítésére e törvényben előírt rendelkezéseket, és ezt a Közbeszerzési Döntőbizottság</w:t>
      </w:r>
      <w:r>
        <w:rPr>
          <w:rFonts w:eastAsia="Times New Roman"/>
          <w:shd w:val="clear" w:color="auto" w:fill="FFFFFF"/>
        </w:rPr>
        <w:t xml:space="preserve"> véglegessé vált</w:t>
      </w:r>
      <w:r w:rsidRPr="009079FD">
        <w:rPr>
          <w:rFonts w:eastAsia="Times New Roman"/>
          <w:shd w:val="clear" w:color="auto" w:fill="FFFFFF"/>
        </w:rPr>
        <w:t xml:space="preserve">, </w:t>
      </w:r>
      <w:r>
        <w:rPr>
          <w:rFonts w:eastAsia="Times New Roman"/>
          <w:shd w:val="clear" w:color="auto" w:fill="FFFFFF"/>
        </w:rPr>
        <w:t xml:space="preserve">– </w:t>
      </w:r>
      <w:r w:rsidRPr="009079FD">
        <w:rPr>
          <w:rFonts w:eastAsia="Times New Roman"/>
          <w:shd w:val="clear" w:color="auto" w:fill="FFFFFF"/>
        </w:rPr>
        <w:t xml:space="preserve">vagy a Döntőbizottság határozatának </w:t>
      </w:r>
      <w:r>
        <w:rPr>
          <w:rFonts w:eastAsia="Times New Roman"/>
          <w:shd w:val="clear" w:color="auto" w:fill="FFFFFF"/>
        </w:rPr>
        <w:t xml:space="preserve">megtámadására irányuló közigazgatási per esetén a bíróság jogerős – </w:t>
      </w:r>
      <w:r w:rsidRPr="009079FD">
        <w:rPr>
          <w:rFonts w:eastAsia="Times New Roman"/>
          <w:shd w:val="clear" w:color="auto" w:fill="FFFFFF"/>
        </w:rPr>
        <w:t>9</w:t>
      </w:r>
      <w:r>
        <w:rPr>
          <w:rFonts w:eastAsia="Times New Roman"/>
          <w:shd w:val="clear" w:color="auto" w:fill="FFFFFF"/>
        </w:rPr>
        <w:t>0 napnál nem régebben meghozott</w:t>
      </w:r>
      <w:r w:rsidRPr="009079FD">
        <w:rPr>
          <w:rFonts w:eastAsia="Times New Roman"/>
          <w:shd w:val="clear" w:color="auto" w:fill="FFFFFF"/>
        </w:rPr>
        <w:t xml:space="preserve"> határozata megállapította.</w:t>
      </w:r>
    </w:p>
    <w:p w14:paraId="68D5486B" w14:textId="77777777" w:rsidR="00746885" w:rsidRPr="00390EC5" w:rsidRDefault="00746885" w:rsidP="00746885">
      <w:pPr>
        <w:tabs>
          <w:tab w:val="left" w:pos="900"/>
        </w:tabs>
        <w:suppressAutoHyphens/>
        <w:jc w:val="both"/>
        <w:rPr>
          <w:rFonts w:eastAsia="Garamond"/>
          <w:lang w:eastAsia="zh-CN"/>
        </w:rPr>
      </w:pPr>
    </w:p>
    <w:p w14:paraId="59482622" w14:textId="1BE4A773" w:rsidR="00746885" w:rsidRPr="00390EC5" w:rsidRDefault="00746885" w:rsidP="00746885">
      <w:pPr>
        <w:tabs>
          <w:tab w:val="left" w:pos="900"/>
        </w:tabs>
        <w:suppressAutoHyphens/>
        <w:jc w:val="both"/>
        <w:rPr>
          <w:rFonts w:eastAsia="Garamond"/>
          <w:lang w:eastAsia="zh-CN"/>
        </w:rPr>
      </w:pPr>
      <w:r w:rsidRPr="00390EC5">
        <w:rPr>
          <w:rFonts w:eastAsia="Garamond"/>
          <w:lang w:eastAsia="zh-CN"/>
        </w:rPr>
        <w:t xml:space="preserve">Jelen nyilatkozatomat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Pr="00390EC5">
        <w:rPr>
          <w:rFonts w:eastAsia="Garamond"/>
          <w:lang w:eastAsia="zh-CN"/>
        </w:rPr>
        <w:t xml:space="preserve"> tárgyában indított közbeszerzési eljárás részeként teszem.</w:t>
      </w:r>
    </w:p>
    <w:p w14:paraId="3FEBCA75" w14:textId="77777777" w:rsidR="00746885" w:rsidRPr="00390EC5" w:rsidRDefault="00746885" w:rsidP="00746885">
      <w:pPr>
        <w:tabs>
          <w:tab w:val="left" w:pos="900"/>
        </w:tabs>
        <w:suppressAutoHyphens/>
        <w:jc w:val="both"/>
        <w:rPr>
          <w:rFonts w:eastAsia="Garamond"/>
          <w:lang w:eastAsia="zh-CN"/>
        </w:rPr>
      </w:pPr>
    </w:p>
    <w:p w14:paraId="53C2B7C1" w14:textId="77777777" w:rsidR="00746885" w:rsidRPr="00390EC5" w:rsidRDefault="00746885" w:rsidP="00746885">
      <w:pPr>
        <w:tabs>
          <w:tab w:val="left" w:pos="900"/>
        </w:tabs>
        <w:suppressAutoHyphens/>
        <w:jc w:val="both"/>
        <w:rPr>
          <w:rFonts w:eastAsia="Garamond"/>
          <w:lang w:eastAsia="zh-CN"/>
        </w:rPr>
      </w:pPr>
    </w:p>
    <w:p w14:paraId="70104B5D" w14:textId="77777777" w:rsidR="00746885" w:rsidRPr="00390EC5" w:rsidRDefault="00746885" w:rsidP="00746885">
      <w:pPr>
        <w:rPr>
          <w:lang w:eastAsia="en-GB"/>
        </w:rPr>
      </w:pPr>
      <w:r w:rsidRPr="00390EC5">
        <w:rPr>
          <w:lang w:eastAsia="en-GB"/>
        </w:rPr>
        <w:t xml:space="preserve">Kelt: </w:t>
      </w:r>
    </w:p>
    <w:p w14:paraId="3C283056" w14:textId="77777777" w:rsidR="00746885" w:rsidRPr="00390EC5" w:rsidRDefault="00746885" w:rsidP="00746885">
      <w:pPr>
        <w:rPr>
          <w:lang w:eastAsia="en-GB"/>
        </w:rPr>
      </w:pPr>
    </w:p>
    <w:p w14:paraId="6CD32F54" w14:textId="77777777" w:rsidR="00746885" w:rsidRPr="00390EC5" w:rsidRDefault="00746885" w:rsidP="00746885">
      <w:pPr>
        <w:rPr>
          <w:b/>
          <w:bCs/>
        </w:rPr>
      </w:pPr>
    </w:p>
    <w:p w14:paraId="7CCB8C6B" w14:textId="77777777" w:rsidR="00746885" w:rsidRPr="00390EC5" w:rsidRDefault="00746885" w:rsidP="00746885">
      <w:pPr>
        <w:jc w:val="center"/>
        <w:rPr>
          <w:b/>
          <w:bCs/>
        </w:rPr>
      </w:pPr>
    </w:p>
    <w:p w14:paraId="27D6DC15" w14:textId="77777777" w:rsidR="00746885" w:rsidRPr="00390EC5" w:rsidRDefault="00746885" w:rsidP="00746885">
      <w:pPr>
        <w:jc w:val="center"/>
        <w:rPr>
          <w:b/>
          <w:bCs/>
        </w:rPr>
      </w:pPr>
    </w:p>
    <w:p w14:paraId="78C5EB2A" w14:textId="77777777" w:rsidR="00746885" w:rsidRPr="00390EC5" w:rsidRDefault="00746885" w:rsidP="00746885">
      <w:pPr>
        <w:jc w:val="center"/>
        <w:rPr>
          <w:b/>
          <w:bCs/>
        </w:rPr>
      </w:pPr>
    </w:p>
    <w:p w14:paraId="5BDBACC8" w14:textId="77777777" w:rsidR="00746885" w:rsidRPr="00390EC5" w:rsidRDefault="00746885" w:rsidP="00746885">
      <w:pPr>
        <w:autoSpaceDE w:val="0"/>
        <w:autoSpaceDN w:val="0"/>
        <w:adjustRightInd w:val="0"/>
        <w:jc w:val="center"/>
      </w:pPr>
      <w:r w:rsidRPr="00390EC5">
        <w:t>aláírás</w:t>
      </w:r>
    </w:p>
    <w:p w14:paraId="15805EAF" w14:textId="77777777" w:rsidR="00746885" w:rsidRPr="00390EC5" w:rsidRDefault="00746885" w:rsidP="00746885">
      <w:pPr>
        <w:tabs>
          <w:tab w:val="left" w:pos="900"/>
        </w:tabs>
        <w:suppressAutoHyphens/>
        <w:jc w:val="right"/>
        <w:rPr>
          <w:rFonts w:eastAsia="Garamond"/>
          <w:lang w:eastAsia="zh-CN"/>
        </w:rPr>
      </w:pPr>
      <w:r w:rsidRPr="00390EC5">
        <w:rPr>
          <w:rFonts w:eastAsia="Garamond"/>
          <w:lang w:eastAsia="zh-CN"/>
        </w:rPr>
        <w:br w:type="page"/>
      </w:r>
      <w:r w:rsidRPr="00390EC5">
        <w:rPr>
          <w:rFonts w:eastAsia="Garamond"/>
          <w:lang w:eastAsia="zh-CN"/>
        </w:rPr>
        <w:lastRenderedPageBreak/>
        <w:t>5. számú formanyomtatvány</w:t>
      </w:r>
    </w:p>
    <w:p w14:paraId="78BD13DF" w14:textId="77777777" w:rsidR="00746885" w:rsidRPr="00390EC5" w:rsidRDefault="00746885" w:rsidP="00746885">
      <w:pPr>
        <w:suppressAutoHyphens/>
        <w:jc w:val="both"/>
        <w:rPr>
          <w:rFonts w:eastAsia="Times New Roman"/>
          <w:lang w:val="x-none" w:eastAsia="zh-CN"/>
        </w:rPr>
      </w:pPr>
    </w:p>
    <w:p w14:paraId="08B049FA" w14:textId="77777777" w:rsidR="00746885" w:rsidRPr="00390EC5" w:rsidRDefault="00746885" w:rsidP="00746885">
      <w:pPr>
        <w:suppressAutoHyphens/>
        <w:jc w:val="center"/>
        <w:rPr>
          <w:rFonts w:eastAsia="Times New Roman"/>
          <w:b/>
          <w:lang w:eastAsia="zh-CN"/>
        </w:rPr>
      </w:pPr>
      <w:r w:rsidRPr="00390EC5">
        <w:rPr>
          <w:rFonts w:eastAsia="Times New Roman"/>
          <w:b/>
          <w:lang w:eastAsia="zh-CN"/>
        </w:rPr>
        <w:t>NYILATKOZAT</w:t>
      </w:r>
    </w:p>
    <w:p w14:paraId="6E12A7F3" w14:textId="77777777" w:rsidR="00746885" w:rsidRPr="00390EC5" w:rsidRDefault="00746885" w:rsidP="00746885">
      <w:pPr>
        <w:suppressAutoHyphens/>
        <w:jc w:val="center"/>
        <w:rPr>
          <w:rFonts w:eastAsia="Times New Roman"/>
          <w:b/>
          <w:lang w:eastAsia="zh-CN"/>
        </w:rPr>
      </w:pPr>
      <w:r w:rsidRPr="00390EC5">
        <w:rPr>
          <w:rFonts w:eastAsia="Times New Roman"/>
          <w:b/>
          <w:lang w:eastAsia="zh-CN"/>
        </w:rPr>
        <w:t xml:space="preserve">a Kbt. 62.  § (1) bekezdés k) pont </w:t>
      </w:r>
      <w:proofErr w:type="spellStart"/>
      <w:r w:rsidRPr="00390EC5">
        <w:rPr>
          <w:rFonts w:eastAsia="Times New Roman"/>
          <w:b/>
          <w:lang w:eastAsia="zh-CN"/>
        </w:rPr>
        <w:t>kb</w:t>
      </w:r>
      <w:proofErr w:type="spellEnd"/>
      <w:r w:rsidRPr="00390EC5">
        <w:rPr>
          <w:rFonts w:eastAsia="Times New Roman"/>
          <w:b/>
          <w:lang w:eastAsia="zh-CN"/>
        </w:rPr>
        <w:t>) alpontja tekintetében</w:t>
      </w:r>
    </w:p>
    <w:p w14:paraId="5CC214F4" w14:textId="77777777" w:rsidR="00746885" w:rsidRPr="00390EC5" w:rsidRDefault="00746885" w:rsidP="00746885">
      <w:pPr>
        <w:suppressAutoHyphens/>
        <w:ind w:left="150" w:right="150"/>
        <w:jc w:val="both"/>
        <w:rPr>
          <w:rFonts w:eastAsia="Times New Roman"/>
          <w:b/>
          <w:lang w:eastAsia="zh-CN"/>
        </w:rPr>
      </w:pPr>
    </w:p>
    <w:p w14:paraId="1CAAC243" w14:textId="77777777" w:rsidR="00746885" w:rsidRPr="00390EC5" w:rsidRDefault="00746885" w:rsidP="00746885">
      <w:pPr>
        <w:suppressAutoHyphens/>
        <w:ind w:left="150" w:right="150"/>
        <w:jc w:val="both"/>
        <w:rPr>
          <w:rFonts w:eastAsia="Times New Roman"/>
          <w:b/>
          <w:lang w:eastAsia="zh-CN"/>
        </w:rPr>
      </w:pPr>
    </w:p>
    <w:p w14:paraId="5DEB5436" w14:textId="281378BC" w:rsidR="00746885" w:rsidRPr="00390EC5" w:rsidRDefault="00746885" w:rsidP="00746885">
      <w:pPr>
        <w:suppressAutoHyphens/>
        <w:jc w:val="both"/>
        <w:rPr>
          <w:rFonts w:eastAsia="Times New Roman"/>
          <w:lang w:eastAsia="zh-CN"/>
        </w:rPr>
      </w:pPr>
      <w:r w:rsidRPr="00390EC5">
        <w:rPr>
          <w:rFonts w:eastAsia="Times New Roman"/>
          <w:lang w:eastAsia="zh-CN"/>
        </w:rPr>
        <w:t>Alulírott ................................................. - mint a ............................................... képviseletére jogosult személy - nyilatkozom, hogy az általam képviselt szervezet</w:t>
      </w:r>
      <w:r w:rsidR="00AC3A5D">
        <w:rPr>
          <w:rFonts w:eastAsia="Times New Roman"/>
          <w:lang w:eastAsia="zh-CN"/>
        </w:rPr>
        <w:t>,</w:t>
      </w:r>
      <w:r w:rsidRPr="00390EC5">
        <w:rPr>
          <w:rFonts w:eastAsia="Times New Roman"/>
          <w:lang w:eastAsia="zh-CN"/>
        </w:rPr>
        <w:t xml:space="preserve"> hogy olyan társaságnak minősül, melyet </w:t>
      </w:r>
      <w:r w:rsidRPr="00390EC5">
        <w:rPr>
          <w:rFonts w:eastAsia="Times New Roman"/>
          <w:b/>
          <w:lang w:eastAsia="zh-CN"/>
        </w:rPr>
        <w:t xml:space="preserve">jegyeznek/nem jegyeznek </w:t>
      </w:r>
      <w:r w:rsidRPr="00390EC5">
        <w:rPr>
          <w:rFonts w:eastAsia="Times New Roman"/>
          <w:lang w:eastAsia="zh-CN"/>
        </w:rPr>
        <w:t xml:space="preserve">szabályozott tőzsdén </w:t>
      </w:r>
      <w:r w:rsidRPr="00390EC5">
        <w:rPr>
          <w:rFonts w:eastAsia="Times New Roman"/>
          <w:i/>
          <w:lang w:eastAsia="zh-CN"/>
        </w:rPr>
        <w:t>(megfelelő választ aláhúzni)</w:t>
      </w:r>
      <w:r w:rsidRPr="00390EC5">
        <w:rPr>
          <w:rFonts w:eastAsia="Times New Roman"/>
          <w:lang w:eastAsia="zh-CN"/>
        </w:rPr>
        <w:t>.</w:t>
      </w:r>
    </w:p>
    <w:p w14:paraId="280A8D96" w14:textId="77777777" w:rsidR="00746885" w:rsidRPr="00390EC5" w:rsidRDefault="00746885" w:rsidP="00746885">
      <w:pPr>
        <w:suppressAutoHyphens/>
        <w:ind w:left="150" w:firstLine="240"/>
        <w:jc w:val="both"/>
        <w:rPr>
          <w:rFonts w:eastAsia="Times New Roman"/>
          <w:lang w:eastAsia="zh-CN"/>
        </w:rPr>
      </w:pPr>
    </w:p>
    <w:p w14:paraId="0A11E487" w14:textId="77777777" w:rsidR="002F0EC3" w:rsidRPr="009079FD" w:rsidRDefault="002F0EC3" w:rsidP="002F0EC3">
      <w:pPr>
        <w:suppressAutoHyphens/>
        <w:jc w:val="both"/>
        <w:rPr>
          <w:rFonts w:eastAsia="Times New Roman"/>
          <w:lang w:eastAsia="zh-CN"/>
        </w:rPr>
      </w:pPr>
      <w:r w:rsidRPr="009079FD">
        <w:rPr>
          <w:rFonts w:eastAsia="Times New Roman"/>
          <w:lang w:eastAsia="zh-CN"/>
        </w:rPr>
        <w:t>Továbbá nyilatkozom, a pénzmosás és a terrorizmus finanszírozása megelőzéséről és megakadályozásáról szóló 20</w:t>
      </w:r>
      <w:r>
        <w:rPr>
          <w:rFonts w:eastAsia="Times New Roman"/>
          <w:lang w:eastAsia="zh-CN"/>
        </w:rPr>
        <w:t>17</w:t>
      </w:r>
      <w:r w:rsidRPr="009079FD">
        <w:rPr>
          <w:rFonts w:eastAsia="Times New Roman"/>
          <w:lang w:eastAsia="zh-CN"/>
        </w:rPr>
        <w:t xml:space="preserve">. évi </w:t>
      </w:r>
      <w:r>
        <w:rPr>
          <w:rFonts w:eastAsia="Times New Roman"/>
          <w:lang w:eastAsia="zh-CN"/>
        </w:rPr>
        <w:t>LIII.</w:t>
      </w:r>
      <w:r w:rsidRPr="009079FD">
        <w:rPr>
          <w:rFonts w:eastAsia="Times New Roman"/>
          <w:lang w:eastAsia="zh-CN"/>
        </w:rPr>
        <w:t xml:space="preserve"> törvény (a továbbiakban: pénzmosásról szóló törvény) 3. § </w:t>
      </w:r>
      <w:r>
        <w:rPr>
          <w:rFonts w:eastAsia="Times New Roman"/>
          <w:lang w:eastAsia="zh-CN"/>
        </w:rPr>
        <w:t xml:space="preserve">38. pont </w:t>
      </w:r>
      <w:proofErr w:type="gramStart"/>
      <w:r>
        <w:rPr>
          <w:rFonts w:eastAsia="Times New Roman"/>
          <w:lang w:eastAsia="zh-CN"/>
        </w:rPr>
        <w:t>a)-</w:t>
      </w:r>
      <w:proofErr w:type="gramEnd"/>
      <w:r>
        <w:rPr>
          <w:rFonts w:eastAsia="Times New Roman"/>
          <w:lang w:eastAsia="zh-CN"/>
        </w:rPr>
        <w:t xml:space="preserve">b) vagy d) </w:t>
      </w:r>
      <w:r w:rsidRPr="009079FD">
        <w:rPr>
          <w:rFonts w:eastAsia="Times New Roman"/>
          <w:lang w:eastAsia="zh-CN"/>
        </w:rPr>
        <w:t xml:space="preserve">alpontja szerint definiált </w:t>
      </w:r>
      <w:r w:rsidRPr="009079FD">
        <w:rPr>
          <w:rFonts w:eastAsia="Times New Roman"/>
          <w:b/>
          <w:lang w:eastAsia="zh-CN"/>
        </w:rPr>
        <w:t xml:space="preserve">valamennyi tényleges tulajdonos nevét és állandó lakóhelyét az alábbi táblázat tartalmazza / a pénzmosásról szóló törvény 3. § </w:t>
      </w:r>
      <w:r>
        <w:rPr>
          <w:rFonts w:eastAsia="Times New Roman"/>
          <w:b/>
          <w:lang w:eastAsia="zh-CN"/>
        </w:rPr>
        <w:t xml:space="preserve">38. pont a)-b) vagy d) alpontja </w:t>
      </w:r>
      <w:r w:rsidRPr="009079FD">
        <w:rPr>
          <w:rFonts w:eastAsia="Times New Roman"/>
          <w:b/>
          <w:lang w:eastAsia="zh-CN"/>
        </w:rPr>
        <w:t xml:space="preserve">szerinti tényleges tulajdonos nincsen </w:t>
      </w:r>
      <w:r w:rsidRPr="009079FD">
        <w:rPr>
          <w:rFonts w:eastAsia="Times New Roman"/>
          <w:i/>
          <w:lang w:eastAsia="zh-CN"/>
        </w:rPr>
        <w:t>(megfelelő rész aláhúzandó)</w:t>
      </w:r>
      <w:r w:rsidRPr="009079FD">
        <w:rPr>
          <w:rFonts w:eastAsia="Times New Roman"/>
          <w:lang w:eastAsia="zh-CN"/>
        </w:rPr>
        <w:t>.</w:t>
      </w:r>
    </w:p>
    <w:p w14:paraId="1E9E5788" w14:textId="77777777" w:rsidR="00746885" w:rsidRPr="00390EC5" w:rsidRDefault="00746885" w:rsidP="00746885">
      <w:pPr>
        <w:suppressAutoHyphens/>
        <w:ind w:right="150"/>
        <w:jc w:val="both"/>
        <w:rPr>
          <w:rFonts w:eastAsia="Times New Roman"/>
          <w:lang w:eastAsia="zh-CN"/>
        </w:rPr>
      </w:pPr>
    </w:p>
    <w:tbl>
      <w:tblPr>
        <w:tblW w:w="0" w:type="auto"/>
        <w:tblInd w:w="108" w:type="dxa"/>
        <w:tblLayout w:type="fixed"/>
        <w:tblLook w:val="0000" w:firstRow="0" w:lastRow="0" w:firstColumn="0" w:lastColumn="0" w:noHBand="0" w:noVBand="0"/>
      </w:tblPr>
      <w:tblGrid>
        <w:gridCol w:w="666"/>
        <w:gridCol w:w="3303"/>
        <w:gridCol w:w="5103"/>
      </w:tblGrid>
      <w:tr w:rsidR="00746885" w:rsidRPr="00390EC5" w14:paraId="262A4269" w14:textId="77777777" w:rsidTr="00746885">
        <w:tc>
          <w:tcPr>
            <w:tcW w:w="666" w:type="dxa"/>
            <w:tcBorders>
              <w:top w:val="single" w:sz="4" w:space="0" w:color="000000"/>
              <w:left w:val="single" w:sz="4" w:space="0" w:color="000000"/>
              <w:bottom w:val="single" w:sz="4" w:space="0" w:color="000000"/>
            </w:tcBorders>
            <w:shd w:val="clear" w:color="auto" w:fill="auto"/>
          </w:tcPr>
          <w:p w14:paraId="3B90D02D" w14:textId="77777777" w:rsidR="00746885" w:rsidRPr="00390EC5" w:rsidRDefault="00746885" w:rsidP="00746885">
            <w:pPr>
              <w:suppressAutoHyphens/>
              <w:snapToGrid w:val="0"/>
              <w:ind w:right="150"/>
              <w:jc w:val="center"/>
              <w:rPr>
                <w:rFonts w:eastAsia="Times New Roman"/>
                <w:lang w:eastAsia="zh-CN"/>
              </w:rPr>
            </w:pPr>
          </w:p>
        </w:tc>
        <w:tc>
          <w:tcPr>
            <w:tcW w:w="3303" w:type="dxa"/>
            <w:tcBorders>
              <w:top w:val="single" w:sz="4" w:space="0" w:color="000000"/>
              <w:left w:val="single" w:sz="4" w:space="0" w:color="000000"/>
              <w:bottom w:val="single" w:sz="4" w:space="0" w:color="000000"/>
            </w:tcBorders>
            <w:shd w:val="clear" w:color="auto" w:fill="auto"/>
          </w:tcPr>
          <w:p w14:paraId="3D8F2B09" w14:textId="77777777" w:rsidR="00746885" w:rsidRPr="00390EC5" w:rsidRDefault="00746885" w:rsidP="00746885">
            <w:pPr>
              <w:suppressAutoHyphens/>
              <w:ind w:right="150"/>
              <w:jc w:val="center"/>
              <w:rPr>
                <w:rFonts w:eastAsia="Times New Roman"/>
                <w:lang w:eastAsia="zh-CN"/>
              </w:rPr>
            </w:pPr>
            <w:r w:rsidRPr="00390EC5">
              <w:rPr>
                <w:rFonts w:eastAsia="Times New Roman"/>
                <w:lang w:eastAsia="zh-CN"/>
              </w:rPr>
              <w:t>Tényleges tulajdonos neve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872C632" w14:textId="77777777" w:rsidR="00746885" w:rsidRPr="00390EC5" w:rsidRDefault="00746885" w:rsidP="00746885">
            <w:pPr>
              <w:suppressAutoHyphens/>
              <w:ind w:right="150"/>
              <w:jc w:val="center"/>
              <w:rPr>
                <w:rFonts w:eastAsia="Times New Roman"/>
                <w:lang w:eastAsia="zh-CN"/>
              </w:rPr>
            </w:pPr>
            <w:r w:rsidRPr="00390EC5">
              <w:rPr>
                <w:rFonts w:eastAsia="Times New Roman"/>
                <w:lang w:eastAsia="zh-CN"/>
              </w:rPr>
              <w:t>Állandó lakhelye</w:t>
            </w:r>
          </w:p>
        </w:tc>
      </w:tr>
      <w:tr w:rsidR="00746885" w:rsidRPr="00390EC5" w14:paraId="65797ACD" w14:textId="77777777" w:rsidTr="00746885">
        <w:tc>
          <w:tcPr>
            <w:tcW w:w="666" w:type="dxa"/>
            <w:tcBorders>
              <w:top w:val="single" w:sz="4" w:space="0" w:color="000000"/>
              <w:left w:val="single" w:sz="4" w:space="0" w:color="000000"/>
              <w:bottom w:val="single" w:sz="4" w:space="0" w:color="000000"/>
            </w:tcBorders>
            <w:shd w:val="clear" w:color="auto" w:fill="auto"/>
          </w:tcPr>
          <w:p w14:paraId="3E426C3E" w14:textId="77777777" w:rsidR="00746885" w:rsidRPr="00390EC5" w:rsidRDefault="00746885" w:rsidP="00746885">
            <w:pPr>
              <w:suppressAutoHyphens/>
              <w:ind w:right="150"/>
              <w:jc w:val="both"/>
              <w:rPr>
                <w:rFonts w:eastAsia="Times New Roman"/>
                <w:lang w:eastAsia="zh-CN"/>
              </w:rPr>
            </w:pPr>
            <w:r w:rsidRPr="00390EC5">
              <w:rPr>
                <w:rFonts w:eastAsia="Times New Roman"/>
                <w:lang w:eastAsia="zh-CN"/>
              </w:rPr>
              <w:t>1.</w:t>
            </w:r>
          </w:p>
        </w:tc>
        <w:tc>
          <w:tcPr>
            <w:tcW w:w="3303" w:type="dxa"/>
            <w:tcBorders>
              <w:top w:val="single" w:sz="4" w:space="0" w:color="000000"/>
              <w:left w:val="single" w:sz="4" w:space="0" w:color="000000"/>
              <w:bottom w:val="single" w:sz="4" w:space="0" w:color="000000"/>
            </w:tcBorders>
            <w:shd w:val="clear" w:color="auto" w:fill="auto"/>
          </w:tcPr>
          <w:p w14:paraId="153F65E9" w14:textId="77777777" w:rsidR="00746885" w:rsidRPr="00390EC5" w:rsidRDefault="00746885" w:rsidP="00746885">
            <w:pPr>
              <w:suppressAutoHyphens/>
              <w:snapToGrid w:val="0"/>
              <w:ind w:right="150"/>
              <w:jc w:val="both"/>
              <w:rPr>
                <w:rFonts w:eastAsia="Times New Roman"/>
                <w:lang w:eastAsia="zh-CN"/>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C3557E3" w14:textId="77777777" w:rsidR="00746885" w:rsidRPr="00390EC5" w:rsidRDefault="00746885" w:rsidP="00746885">
            <w:pPr>
              <w:suppressAutoHyphens/>
              <w:snapToGrid w:val="0"/>
              <w:ind w:right="150"/>
              <w:jc w:val="both"/>
              <w:rPr>
                <w:rFonts w:eastAsia="Times New Roman"/>
                <w:lang w:eastAsia="zh-CN"/>
              </w:rPr>
            </w:pPr>
          </w:p>
        </w:tc>
      </w:tr>
      <w:tr w:rsidR="00746885" w:rsidRPr="00390EC5" w14:paraId="7D9F9B24" w14:textId="77777777" w:rsidTr="00746885">
        <w:tc>
          <w:tcPr>
            <w:tcW w:w="666" w:type="dxa"/>
            <w:tcBorders>
              <w:top w:val="single" w:sz="4" w:space="0" w:color="000000"/>
              <w:left w:val="single" w:sz="4" w:space="0" w:color="000000"/>
              <w:bottom w:val="single" w:sz="4" w:space="0" w:color="000000"/>
            </w:tcBorders>
            <w:shd w:val="clear" w:color="auto" w:fill="auto"/>
          </w:tcPr>
          <w:p w14:paraId="0068F46D" w14:textId="77777777" w:rsidR="00746885" w:rsidRPr="00390EC5" w:rsidRDefault="00746885" w:rsidP="00746885">
            <w:pPr>
              <w:suppressAutoHyphens/>
              <w:ind w:right="150"/>
              <w:jc w:val="both"/>
              <w:rPr>
                <w:rFonts w:eastAsia="Times New Roman"/>
                <w:lang w:eastAsia="zh-CN"/>
              </w:rPr>
            </w:pPr>
            <w:r w:rsidRPr="00390EC5">
              <w:rPr>
                <w:rFonts w:eastAsia="Times New Roman"/>
                <w:lang w:eastAsia="zh-CN"/>
              </w:rPr>
              <w:t>2.</w:t>
            </w:r>
          </w:p>
        </w:tc>
        <w:tc>
          <w:tcPr>
            <w:tcW w:w="3303" w:type="dxa"/>
            <w:tcBorders>
              <w:top w:val="single" w:sz="4" w:space="0" w:color="000000"/>
              <w:left w:val="single" w:sz="4" w:space="0" w:color="000000"/>
              <w:bottom w:val="single" w:sz="4" w:space="0" w:color="000000"/>
            </w:tcBorders>
            <w:shd w:val="clear" w:color="auto" w:fill="auto"/>
          </w:tcPr>
          <w:p w14:paraId="5575A6EE" w14:textId="77777777" w:rsidR="00746885" w:rsidRPr="00390EC5" w:rsidRDefault="00746885" w:rsidP="00746885">
            <w:pPr>
              <w:suppressAutoHyphens/>
              <w:snapToGrid w:val="0"/>
              <w:ind w:right="150"/>
              <w:jc w:val="both"/>
              <w:rPr>
                <w:rFonts w:eastAsia="Times New Roman"/>
                <w:lang w:eastAsia="zh-CN"/>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91CE2F" w14:textId="77777777" w:rsidR="00746885" w:rsidRPr="00390EC5" w:rsidRDefault="00746885" w:rsidP="00746885">
            <w:pPr>
              <w:suppressAutoHyphens/>
              <w:snapToGrid w:val="0"/>
              <w:ind w:right="150"/>
              <w:jc w:val="both"/>
              <w:rPr>
                <w:rFonts w:eastAsia="Times New Roman"/>
                <w:lang w:eastAsia="zh-CN"/>
              </w:rPr>
            </w:pPr>
          </w:p>
        </w:tc>
      </w:tr>
      <w:tr w:rsidR="00746885" w:rsidRPr="00390EC5" w14:paraId="185B0CF0" w14:textId="77777777" w:rsidTr="00746885">
        <w:tc>
          <w:tcPr>
            <w:tcW w:w="666" w:type="dxa"/>
            <w:tcBorders>
              <w:top w:val="single" w:sz="4" w:space="0" w:color="000000"/>
              <w:left w:val="single" w:sz="4" w:space="0" w:color="000000"/>
              <w:bottom w:val="single" w:sz="4" w:space="0" w:color="000000"/>
            </w:tcBorders>
            <w:shd w:val="clear" w:color="auto" w:fill="auto"/>
          </w:tcPr>
          <w:p w14:paraId="6F0FAB83" w14:textId="77777777" w:rsidR="00746885" w:rsidRPr="00390EC5" w:rsidRDefault="00746885" w:rsidP="00746885">
            <w:pPr>
              <w:suppressAutoHyphens/>
              <w:ind w:right="150"/>
              <w:jc w:val="both"/>
              <w:rPr>
                <w:rFonts w:eastAsia="Times New Roman"/>
                <w:lang w:eastAsia="zh-CN"/>
              </w:rPr>
            </w:pPr>
            <w:r w:rsidRPr="00390EC5">
              <w:rPr>
                <w:rFonts w:eastAsia="Times New Roman"/>
                <w:lang w:eastAsia="zh-CN"/>
              </w:rPr>
              <w:t>3.</w:t>
            </w:r>
          </w:p>
        </w:tc>
        <w:tc>
          <w:tcPr>
            <w:tcW w:w="3303" w:type="dxa"/>
            <w:tcBorders>
              <w:top w:val="single" w:sz="4" w:space="0" w:color="000000"/>
              <w:left w:val="single" w:sz="4" w:space="0" w:color="000000"/>
              <w:bottom w:val="single" w:sz="4" w:space="0" w:color="000000"/>
            </w:tcBorders>
            <w:shd w:val="clear" w:color="auto" w:fill="auto"/>
          </w:tcPr>
          <w:p w14:paraId="4733AF1C" w14:textId="77777777" w:rsidR="00746885" w:rsidRPr="00390EC5" w:rsidRDefault="00746885" w:rsidP="00746885">
            <w:pPr>
              <w:suppressAutoHyphens/>
              <w:snapToGrid w:val="0"/>
              <w:ind w:right="150"/>
              <w:jc w:val="both"/>
              <w:rPr>
                <w:rFonts w:eastAsia="Times New Roman"/>
                <w:lang w:eastAsia="zh-CN"/>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4D19C04" w14:textId="77777777" w:rsidR="00746885" w:rsidRPr="00390EC5" w:rsidRDefault="00746885" w:rsidP="00746885">
            <w:pPr>
              <w:suppressAutoHyphens/>
              <w:snapToGrid w:val="0"/>
              <w:ind w:right="150"/>
              <w:jc w:val="both"/>
              <w:rPr>
                <w:rFonts w:eastAsia="Times New Roman"/>
                <w:lang w:eastAsia="zh-CN"/>
              </w:rPr>
            </w:pPr>
          </w:p>
        </w:tc>
      </w:tr>
      <w:tr w:rsidR="00746885" w:rsidRPr="00390EC5" w14:paraId="6B41EA86" w14:textId="77777777" w:rsidTr="00746885">
        <w:tc>
          <w:tcPr>
            <w:tcW w:w="666" w:type="dxa"/>
            <w:tcBorders>
              <w:top w:val="single" w:sz="4" w:space="0" w:color="000000"/>
              <w:left w:val="single" w:sz="4" w:space="0" w:color="000000"/>
              <w:bottom w:val="single" w:sz="4" w:space="0" w:color="000000"/>
            </w:tcBorders>
            <w:shd w:val="clear" w:color="auto" w:fill="auto"/>
          </w:tcPr>
          <w:p w14:paraId="780C119A" w14:textId="77777777" w:rsidR="00746885" w:rsidRPr="00390EC5" w:rsidRDefault="00746885" w:rsidP="00746885">
            <w:pPr>
              <w:suppressAutoHyphens/>
              <w:ind w:right="150"/>
              <w:jc w:val="both"/>
              <w:rPr>
                <w:rFonts w:eastAsia="Times New Roman"/>
                <w:lang w:eastAsia="zh-CN"/>
              </w:rPr>
            </w:pPr>
            <w:r w:rsidRPr="00390EC5">
              <w:rPr>
                <w:rFonts w:eastAsia="Times New Roman"/>
                <w:lang w:eastAsia="zh-CN"/>
              </w:rPr>
              <w:t>4.</w:t>
            </w:r>
          </w:p>
        </w:tc>
        <w:tc>
          <w:tcPr>
            <w:tcW w:w="3303" w:type="dxa"/>
            <w:tcBorders>
              <w:top w:val="single" w:sz="4" w:space="0" w:color="000000"/>
              <w:left w:val="single" w:sz="4" w:space="0" w:color="000000"/>
              <w:bottom w:val="single" w:sz="4" w:space="0" w:color="000000"/>
            </w:tcBorders>
            <w:shd w:val="clear" w:color="auto" w:fill="auto"/>
          </w:tcPr>
          <w:p w14:paraId="020C268D" w14:textId="77777777" w:rsidR="00746885" w:rsidRPr="00390EC5" w:rsidRDefault="00746885" w:rsidP="00746885">
            <w:pPr>
              <w:suppressAutoHyphens/>
              <w:snapToGrid w:val="0"/>
              <w:ind w:right="150"/>
              <w:jc w:val="both"/>
              <w:rPr>
                <w:rFonts w:eastAsia="Times New Roman"/>
                <w:lang w:eastAsia="zh-CN"/>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72FAE64" w14:textId="77777777" w:rsidR="00746885" w:rsidRPr="00390EC5" w:rsidRDefault="00746885" w:rsidP="00746885">
            <w:pPr>
              <w:suppressAutoHyphens/>
              <w:snapToGrid w:val="0"/>
              <w:ind w:right="150"/>
              <w:jc w:val="both"/>
              <w:rPr>
                <w:rFonts w:eastAsia="Times New Roman"/>
                <w:lang w:eastAsia="zh-CN"/>
              </w:rPr>
            </w:pPr>
          </w:p>
        </w:tc>
      </w:tr>
    </w:tbl>
    <w:p w14:paraId="5ACF105D" w14:textId="77777777" w:rsidR="00746885" w:rsidRPr="00390EC5" w:rsidRDefault="00746885" w:rsidP="00746885">
      <w:pPr>
        <w:suppressAutoHyphens/>
        <w:jc w:val="both"/>
        <w:rPr>
          <w:rFonts w:eastAsia="Times New Roman"/>
          <w:lang w:val="x-none" w:eastAsia="zh-CN"/>
        </w:rPr>
      </w:pPr>
    </w:p>
    <w:p w14:paraId="54B39906" w14:textId="60F51D91" w:rsidR="00746885" w:rsidRPr="00390EC5" w:rsidRDefault="00746885" w:rsidP="00746885">
      <w:pPr>
        <w:tabs>
          <w:tab w:val="left" w:pos="900"/>
        </w:tabs>
        <w:suppressAutoHyphens/>
        <w:jc w:val="both"/>
        <w:rPr>
          <w:rFonts w:eastAsia="Garamond"/>
          <w:lang w:eastAsia="zh-CN"/>
        </w:rPr>
      </w:pPr>
      <w:r w:rsidRPr="00390EC5">
        <w:rPr>
          <w:rFonts w:eastAsia="Garamond"/>
          <w:lang w:eastAsia="zh-CN"/>
        </w:rPr>
        <w:t xml:space="preserve">Jelen nyilatkozatomat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00972A25">
        <w:rPr>
          <w:rFonts w:eastAsia="Garamond"/>
          <w:i/>
          <w:lang w:eastAsia="zh-CN"/>
        </w:rPr>
        <w:t xml:space="preserve"> </w:t>
      </w:r>
      <w:r w:rsidRPr="00390EC5">
        <w:rPr>
          <w:rFonts w:eastAsia="Garamond"/>
          <w:lang w:eastAsia="zh-CN"/>
        </w:rPr>
        <w:t>tárgyában indított közbeszerzési eljárás részeként teszem.</w:t>
      </w:r>
    </w:p>
    <w:p w14:paraId="090261D6" w14:textId="77777777" w:rsidR="00746885" w:rsidRPr="00390EC5" w:rsidRDefault="00746885" w:rsidP="00746885">
      <w:pPr>
        <w:tabs>
          <w:tab w:val="left" w:pos="900"/>
        </w:tabs>
        <w:suppressAutoHyphens/>
        <w:jc w:val="both"/>
        <w:rPr>
          <w:rFonts w:eastAsia="Garamond"/>
          <w:lang w:eastAsia="zh-CN"/>
        </w:rPr>
      </w:pPr>
    </w:p>
    <w:p w14:paraId="3B6FFC60" w14:textId="77777777" w:rsidR="00746885" w:rsidRPr="00390EC5" w:rsidRDefault="00746885" w:rsidP="00746885">
      <w:pPr>
        <w:tabs>
          <w:tab w:val="left" w:pos="900"/>
        </w:tabs>
        <w:suppressAutoHyphens/>
        <w:jc w:val="both"/>
        <w:rPr>
          <w:rFonts w:eastAsia="Garamond"/>
          <w:lang w:eastAsia="zh-CN"/>
        </w:rPr>
      </w:pPr>
    </w:p>
    <w:p w14:paraId="5231BA1A" w14:textId="77777777" w:rsidR="00746885" w:rsidRPr="00390EC5" w:rsidRDefault="00746885" w:rsidP="00746885">
      <w:pPr>
        <w:rPr>
          <w:lang w:eastAsia="en-GB"/>
        </w:rPr>
      </w:pPr>
      <w:r w:rsidRPr="00390EC5">
        <w:rPr>
          <w:lang w:eastAsia="en-GB"/>
        </w:rPr>
        <w:t xml:space="preserve">Kelt: </w:t>
      </w:r>
    </w:p>
    <w:p w14:paraId="58BD5F5F" w14:textId="77777777" w:rsidR="00746885" w:rsidRPr="00390EC5" w:rsidRDefault="00746885" w:rsidP="00746885">
      <w:pPr>
        <w:rPr>
          <w:lang w:eastAsia="en-GB"/>
        </w:rPr>
      </w:pPr>
    </w:p>
    <w:p w14:paraId="740096E0" w14:textId="77777777" w:rsidR="00746885" w:rsidRPr="00390EC5" w:rsidRDefault="00746885" w:rsidP="00746885">
      <w:pPr>
        <w:rPr>
          <w:b/>
          <w:bCs/>
        </w:rPr>
      </w:pPr>
    </w:p>
    <w:p w14:paraId="55A907A2" w14:textId="77777777" w:rsidR="00746885" w:rsidRPr="00390EC5" w:rsidRDefault="00746885" w:rsidP="00746885">
      <w:pPr>
        <w:jc w:val="center"/>
        <w:rPr>
          <w:b/>
          <w:bCs/>
        </w:rPr>
      </w:pPr>
    </w:p>
    <w:p w14:paraId="5096C038" w14:textId="77777777" w:rsidR="00746885" w:rsidRPr="00390EC5" w:rsidRDefault="00746885" w:rsidP="00746885">
      <w:pPr>
        <w:jc w:val="center"/>
        <w:rPr>
          <w:b/>
          <w:bCs/>
        </w:rPr>
      </w:pPr>
    </w:p>
    <w:p w14:paraId="4259138A" w14:textId="77777777" w:rsidR="00746885" w:rsidRPr="00390EC5" w:rsidRDefault="00746885" w:rsidP="00746885">
      <w:pPr>
        <w:jc w:val="center"/>
        <w:rPr>
          <w:b/>
          <w:bCs/>
        </w:rPr>
      </w:pPr>
    </w:p>
    <w:p w14:paraId="6E4F5DE3" w14:textId="77777777" w:rsidR="00746885" w:rsidRPr="00390EC5" w:rsidRDefault="00746885" w:rsidP="00746885">
      <w:pPr>
        <w:autoSpaceDE w:val="0"/>
        <w:autoSpaceDN w:val="0"/>
        <w:adjustRightInd w:val="0"/>
        <w:jc w:val="center"/>
      </w:pPr>
      <w:r w:rsidRPr="00390EC5">
        <w:t>aláírás</w:t>
      </w:r>
    </w:p>
    <w:p w14:paraId="75D1B59D" w14:textId="77777777" w:rsidR="00746885" w:rsidRPr="00390EC5" w:rsidRDefault="00746885" w:rsidP="00746885">
      <w:pPr>
        <w:suppressAutoHyphens/>
        <w:jc w:val="right"/>
        <w:rPr>
          <w:rFonts w:eastAsia="Times New Roman"/>
          <w:lang w:eastAsia="zh-CN"/>
        </w:rPr>
      </w:pPr>
    </w:p>
    <w:p w14:paraId="09313476" w14:textId="77777777" w:rsidR="00746885" w:rsidRPr="00390EC5" w:rsidRDefault="00746885" w:rsidP="00746885">
      <w:pPr>
        <w:suppressAutoHyphens/>
        <w:jc w:val="right"/>
        <w:rPr>
          <w:rFonts w:eastAsia="Times New Roman"/>
          <w:lang w:eastAsia="zh-CN"/>
        </w:rPr>
      </w:pPr>
      <w:r w:rsidRPr="00390EC5">
        <w:rPr>
          <w:rFonts w:eastAsia="Times New Roman"/>
          <w:lang w:eastAsia="zh-CN"/>
        </w:rPr>
        <w:br w:type="page"/>
      </w:r>
      <w:r w:rsidRPr="00390EC5">
        <w:rPr>
          <w:rFonts w:eastAsia="Times New Roman"/>
          <w:lang w:eastAsia="zh-CN"/>
        </w:rPr>
        <w:lastRenderedPageBreak/>
        <w:t>6. számú formanyomtatvány</w:t>
      </w:r>
    </w:p>
    <w:p w14:paraId="3FB6400D" w14:textId="77777777" w:rsidR="00746885" w:rsidRPr="00390EC5" w:rsidRDefault="00746885" w:rsidP="00746885">
      <w:pPr>
        <w:suppressAutoHyphens/>
        <w:jc w:val="right"/>
        <w:rPr>
          <w:rFonts w:eastAsia="Times New Roman"/>
          <w:lang w:eastAsia="zh-CN"/>
        </w:rPr>
      </w:pPr>
    </w:p>
    <w:p w14:paraId="4DC3FA81" w14:textId="77777777" w:rsidR="00746885" w:rsidRPr="00390EC5" w:rsidRDefault="00746885" w:rsidP="00746885">
      <w:pPr>
        <w:suppressAutoHyphens/>
        <w:jc w:val="center"/>
        <w:rPr>
          <w:rFonts w:eastAsia="Times New Roman"/>
          <w:b/>
          <w:lang w:eastAsia="zh-CN"/>
        </w:rPr>
      </w:pPr>
    </w:p>
    <w:p w14:paraId="726E0126" w14:textId="77777777" w:rsidR="00746885" w:rsidRPr="00390EC5" w:rsidRDefault="00746885" w:rsidP="00746885">
      <w:pPr>
        <w:suppressAutoHyphens/>
        <w:jc w:val="center"/>
        <w:rPr>
          <w:rFonts w:eastAsia="Times New Roman"/>
          <w:b/>
          <w:lang w:eastAsia="zh-CN"/>
        </w:rPr>
      </w:pPr>
    </w:p>
    <w:p w14:paraId="012F0A4A" w14:textId="77777777" w:rsidR="00746885" w:rsidRPr="00390EC5" w:rsidRDefault="00746885" w:rsidP="00746885">
      <w:pPr>
        <w:suppressAutoHyphens/>
        <w:jc w:val="center"/>
        <w:rPr>
          <w:rFonts w:eastAsia="Times New Roman"/>
          <w:b/>
          <w:lang w:eastAsia="zh-CN"/>
        </w:rPr>
      </w:pPr>
    </w:p>
    <w:p w14:paraId="04AA798D" w14:textId="77777777" w:rsidR="00746885" w:rsidRPr="00390EC5" w:rsidRDefault="00746885" w:rsidP="00746885">
      <w:pPr>
        <w:suppressAutoHyphens/>
        <w:jc w:val="center"/>
        <w:rPr>
          <w:rFonts w:eastAsia="Times New Roman"/>
          <w:b/>
          <w:lang w:eastAsia="zh-CN"/>
        </w:rPr>
      </w:pPr>
    </w:p>
    <w:p w14:paraId="1B05C056" w14:textId="77777777" w:rsidR="00746885" w:rsidRPr="00390EC5" w:rsidRDefault="00746885" w:rsidP="00746885">
      <w:pPr>
        <w:suppressAutoHyphens/>
        <w:jc w:val="center"/>
        <w:rPr>
          <w:rFonts w:eastAsia="Times New Roman"/>
          <w:b/>
          <w:lang w:eastAsia="zh-CN"/>
        </w:rPr>
      </w:pPr>
      <w:r w:rsidRPr="00390EC5">
        <w:rPr>
          <w:rFonts w:eastAsia="Times New Roman"/>
          <w:b/>
          <w:lang w:eastAsia="zh-CN"/>
        </w:rPr>
        <w:t>NYILATKOZAT</w:t>
      </w:r>
    </w:p>
    <w:p w14:paraId="46B0655D" w14:textId="77777777" w:rsidR="00746885" w:rsidRPr="00390EC5" w:rsidRDefault="00746885" w:rsidP="00746885">
      <w:pPr>
        <w:suppressAutoHyphens/>
        <w:jc w:val="center"/>
        <w:rPr>
          <w:rFonts w:eastAsia="Times New Roman"/>
          <w:lang w:eastAsia="zh-CN"/>
        </w:rPr>
      </w:pPr>
      <w:r w:rsidRPr="00390EC5">
        <w:rPr>
          <w:rFonts w:eastAsia="Times New Roman"/>
          <w:lang w:eastAsia="zh-CN"/>
        </w:rPr>
        <w:t xml:space="preserve">Ajánlattevő nyilatkozata a kizáró okok fenn nem állásáról – </w:t>
      </w:r>
    </w:p>
    <w:p w14:paraId="782D6B39" w14:textId="77777777" w:rsidR="00746885" w:rsidRPr="00390EC5" w:rsidRDefault="00746885" w:rsidP="00746885">
      <w:pPr>
        <w:suppressAutoHyphens/>
        <w:jc w:val="center"/>
        <w:rPr>
          <w:rFonts w:eastAsia="Times New Roman"/>
          <w:lang w:eastAsia="zh-CN"/>
        </w:rPr>
      </w:pPr>
      <w:r w:rsidRPr="00390EC5">
        <w:rPr>
          <w:rFonts w:eastAsia="Times New Roman"/>
          <w:lang w:eastAsia="zh-CN"/>
        </w:rPr>
        <w:t>alvállalkozó(k)</w:t>
      </w:r>
      <w:proofErr w:type="spellStart"/>
      <w:r w:rsidRPr="00390EC5">
        <w:rPr>
          <w:rFonts w:eastAsia="Times New Roman"/>
          <w:lang w:eastAsia="zh-CN"/>
        </w:rPr>
        <w:t>ra</w:t>
      </w:r>
      <w:proofErr w:type="spellEnd"/>
      <w:r w:rsidRPr="00390EC5">
        <w:rPr>
          <w:rFonts w:eastAsia="Times New Roman"/>
          <w:lang w:eastAsia="zh-CN"/>
        </w:rPr>
        <w:t xml:space="preserve"> vonatkozóan</w:t>
      </w:r>
    </w:p>
    <w:p w14:paraId="01776857" w14:textId="77777777" w:rsidR="00746885" w:rsidRPr="00390EC5" w:rsidRDefault="00746885" w:rsidP="00746885">
      <w:pPr>
        <w:suppressAutoHyphens/>
        <w:jc w:val="both"/>
        <w:rPr>
          <w:rFonts w:eastAsia="Times New Roman"/>
          <w:lang w:val="x-none" w:eastAsia="zh-CN"/>
        </w:rPr>
      </w:pPr>
    </w:p>
    <w:p w14:paraId="5CEA842E" w14:textId="77777777" w:rsidR="00746885" w:rsidRPr="00390EC5" w:rsidRDefault="00746885" w:rsidP="00746885">
      <w:pPr>
        <w:suppressAutoHyphens/>
        <w:jc w:val="both"/>
        <w:rPr>
          <w:rFonts w:eastAsia="Times New Roman"/>
          <w:lang w:eastAsia="zh-CN"/>
        </w:rPr>
      </w:pPr>
    </w:p>
    <w:p w14:paraId="2BDDC9DB" w14:textId="77777777" w:rsidR="00746885" w:rsidRPr="00390EC5" w:rsidRDefault="00746885" w:rsidP="00746885">
      <w:pPr>
        <w:suppressAutoHyphens/>
        <w:spacing w:line="360" w:lineRule="auto"/>
        <w:jc w:val="both"/>
        <w:rPr>
          <w:rFonts w:eastAsia="Times New Roman"/>
          <w:lang w:eastAsia="zh-CN"/>
        </w:rPr>
      </w:pPr>
    </w:p>
    <w:p w14:paraId="7695A023" w14:textId="77777777" w:rsidR="00746885" w:rsidRPr="00390EC5" w:rsidRDefault="00746885" w:rsidP="00746885">
      <w:pPr>
        <w:suppressAutoHyphens/>
        <w:spacing w:line="360" w:lineRule="auto"/>
        <w:jc w:val="both"/>
        <w:rPr>
          <w:rFonts w:eastAsia="Times New Roman"/>
          <w:lang w:eastAsia="zh-CN"/>
        </w:rPr>
      </w:pPr>
      <w:r w:rsidRPr="00390EC5">
        <w:rPr>
          <w:rFonts w:eastAsia="Times New Roman"/>
          <w:lang w:val="x-none" w:eastAsia="zh-CN"/>
        </w:rPr>
        <w:t xml:space="preserve">Alulírott ................................................. </w:t>
      </w:r>
      <w:r w:rsidRPr="00390EC5">
        <w:rPr>
          <w:rFonts w:eastAsia="Times New Roman"/>
          <w:lang w:eastAsia="zh-CN"/>
        </w:rPr>
        <w:t>-</w:t>
      </w:r>
      <w:r w:rsidRPr="00390EC5">
        <w:rPr>
          <w:rFonts w:eastAsia="Times New Roman"/>
          <w:lang w:val="x-none" w:eastAsia="zh-CN"/>
        </w:rPr>
        <w:t xml:space="preserve"> mint a ............................................... képviseletére jogosult személy </w:t>
      </w:r>
      <w:r w:rsidRPr="00390EC5">
        <w:rPr>
          <w:rFonts w:eastAsia="Times New Roman"/>
          <w:lang w:eastAsia="zh-CN"/>
        </w:rPr>
        <w:t xml:space="preserve">- </w:t>
      </w:r>
      <w:r w:rsidRPr="00390EC5">
        <w:rPr>
          <w:rFonts w:eastAsia="Times New Roman"/>
          <w:lang w:val="x-none" w:eastAsia="zh-CN"/>
        </w:rPr>
        <w:t>nyilatkozom, hogy az általam képviselt szervezet a közbeszerzési szerződés teljesítése során nem vesz igénybe olyan alvállalkozót, aki / amely a Kbt.</w:t>
      </w:r>
      <w:r w:rsidR="00640CC0">
        <w:rPr>
          <w:rFonts w:eastAsia="Times New Roman"/>
          <w:lang w:eastAsia="zh-CN"/>
        </w:rPr>
        <w:t xml:space="preserve"> 62. § (1) bekezdés </w:t>
      </w:r>
      <w:proofErr w:type="gramStart"/>
      <w:r w:rsidR="00640CC0">
        <w:rPr>
          <w:rFonts w:eastAsia="Times New Roman"/>
          <w:lang w:eastAsia="zh-CN"/>
        </w:rPr>
        <w:t>g)-</w:t>
      </w:r>
      <w:proofErr w:type="gramEnd"/>
      <w:r w:rsidR="00640CC0">
        <w:rPr>
          <w:rFonts w:eastAsia="Times New Roman"/>
          <w:lang w:eastAsia="zh-CN"/>
        </w:rPr>
        <w:t xml:space="preserve">k), </w:t>
      </w:r>
      <w:r w:rsidRPr="00390EC5">
        <w:rPr>
          <w:rFonts w:eastAsia="Times New Roman"/>
          <w:lang w:eastAsia="zh-CN"/>
        </w:rPr>
        <w:t xml:space="preserve">m) </w:t>
      </w:r>
      <w:r w:rsidR="00640CC0">
        <w:rPr>
          <w:rFonts w:eastAsia="Times New Roman"/>
          <w:lang w:eastAsia="zh-CN"/>
        </w:rPr>
        <w:t xml:space="preserve">és q) </w:t>
      </w:r>
      <w:r w:rsidRPr="00390EC5">
        <w:rPr>
          <w:rFonts w:eastAsia="Times New Roman"/>
          <w:lang w:eastAsia="zh-CN"/>
        </w:rPr>
        <w:t>pontja</w:t>
      </w:r>
      <w:r w:rsidRPr="00390EC5">
        <w:rPr>
          <w:rFonts w:eastAsia="Times New Roman"/>
          <w:lang w:val="x-none" w:eastAsia="zh-CN"/>
        </w:rPr>
        <w:t xml:space="preserve"> hatálya alatt áll</w:t>
      </w:r>
      <w:r w:rsidRPr="00390EC5">
        <w:rPr>
          <w:rFonts w:eastAsia="Times New Roman"/>
          <w:lang w:eastAsia="zh-CN"/>
        </w:rPr>
        <w:t>.</w:t>
      </w:r>
    </w:p>
    <w:p w14:paraId="652D46CA" w14:textId="77777777" w:rsidR="00746885" w:rsidRPr="00390EC5" w:rsidRDefault="00746885" w:rsidP="00746885">
      <w:pPr>
        <w:suppressAutoHyphens/>
        <w:spacing w:line="360" w:lineRule="auto"/>
        <w:jc w:val="both"/>
        <w:rPr>
          <w:rFonts w:eastAsia="Times New Roman"/>
          <w:lang w:eastAsia="zh-CN"/>
        </w:rPr>
      </w:pPr>
    </w:p>
    <w:p w14:paraId="150198C4" w14:textId="77777777" w:rsidR="00746885" w:rsidRPr="00390EC5" w:rsidRDefault="00746885" w:rsidP="00746885">
      <w:pPr>
        <w:suppressAutoHyphens/>
        <w:spacing w:line="360" w:lineRule="auto"/>
        <w:jc w:val="both"/>
        <w:rPr>
          <w:rFonts w:eastAsia="Times New Roman"/>
          <w:lang w:eastAsia="zh-CN"/>
        </w:rPr>
      </w:pPr>
    </w:p>
    <w:p w14:paraId="794E4176" w14:textId="57A107C8" w:rsidR="00746885" w:rsidRPr="00390EC5" w:rsidRDefault="00746885" w:rsidP="00746885">
      <w:pPr>
        <w:tabs>
          <w:tab w:val="left" w:pos="900"/>
        </w:tabs>
        <w:suppressAutoHyphens/>
        <w:spacing w:line="360" w:lineRule="auto"/>
        <w:jc w:val="both"/>
        <w:rPr>
          <w:rFonts w:eastAsia="Garamond"/>
          <w:lang w:eastAsia="zh-CN"/>
        </w:rPr>
      </w:pPr>
      <w:r w:rsidRPr="00390EC5">
        <w:rPr>
          <w:rFonts w:eastAsia="Garamond"/>
          <w:lang w:eastAsia="zh-CN"/>
        </w:rPr>
        <w:t xml:space="preserve">Jelen nyilatkozatomat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00FD00EC">
        <w:rPr>
          <w:i/>
          <w:iCs/>
        </w:rPr>
        <w:t xml:space="preserve"> </w:t>
      </w:r>
      <w:r w:rsidRPr="00390EC5">
        <w:rPr>
          <w:rFonts w:eastAsia="Garamond"/>
          <w:lang w:eastAsia="zh-CN"/>
        </w:rPr>
        <w:t>tárgyában indított közbeszerzési eljárás részeként teszem.</w:t>
      </w:r>
    </w:p>
    <w:p w14:paraId="4A3236CA" w14:textId="77777777" w:rsidR="00746885" w:rsidRPr="00390EC5" w:rsidRDefault="00746885" w:rsidP="00746885">
      <w:pPr>
        <w:tabs>
          <w:tab w:val="left" w:pos="900"/>
        </w:tabs>
        <w:suppressAutoHyphens/>
        <w:spacing w:line="360" w:lineRule="auto"/>
        <w:jc w:val="both"/>
        <w:rPr>
          <w:rFonts w:eastAsia="Garamond"/>
          <w:lang w:eastAsia="zh-CN"/>
        </w:rPr>
      </w:pPr>
    </w:p>
    <w:p w14:paraId="036CC505" w14:textId="77777777" w:rsidR="00746885" w:rsidRPr="00390EC5" w:rsidRDefault="00746885" w:rsidP="00746885">
      <w:pPr>
        <w:tabs>
          <w:tab w:val="left" w:pos="900"/>
        </w:tabs>
        <w:suppressAutoHyphens/>
        <w:spacing w:line="360" w:lineRule="auto"/>
        <w:jc w:val="both"/>
        <w:rPr>
          <w:rFonts w:eastAsia="Garamond"/>
          <w:lang w:eastAsia="zh-CN"/>
        </w:rPr>
      </w:pPr>
    </w:p>
    <w:p w14:paraId="7ECEF7ED" w14:textId="77777777" w:rsidR="00746885" w:rsidRPr="00390EC5" w:rsidRDefault="00746885" w:rsidP="00746885">
      <w:pPr>
        <w:rPr>
          <w:lang w:eastAsia="en-GB"/>
        </w:rPr>
      </w:pPr>
      <w:r w:rsidRPr="00390EC5">
        <w:rPr>
          <w:lang w:eastAsia="en-GB"/>
        </w:rPr>
        <w:t xml:space="preserve">Kelt: </w:t>
      </w:r>
    </w:p>
    <w:p w14:paraId="650A3841" w14:textId="77777777" w:rsidR="00746885" w:rsidRPr="00390EC5" w:rsidRDefault="00746885" w:rsidP="00746885">
      <w:pPr>
        <w:rPr>
          <w:lang w:eastAsia="en-GB"/>
        </w:rPr>
      </w:pPr>
    </w:p>
    <w:p w14:paraId="541D0AE0" w14:textId="77777777" w:rsidR="00746885" w:rsidRPr="00390EC5" w:rsidRDefault="00746885" w:rsidP="00746885">
      <w:pPr>
        <w:rPr>
          <w:b/>
          <w:bCs/>
        </w:rPr>
      </w:pPr>
    </w:p>
    <w:p w14:paraId="7937177A" w14:textId="77777777" w:rsidR="00746885" w:rsidRPr="00390EC5" w:rsidRDefault="00746885" w:rsidP="00746885">
      <w:pPr>
        <w:jc w:val="center"/>
        <w:rPr>
          <w:b/>
          <w:bCs/>
        </w:rPr>
      </w:pPr>
    </w:p>
    <w:p w14:paraId="518C96EF" w14:textId="77777777" w:rsidR="00746885" w:rsidRPr="00390EC5" w:rsidRDefault="00746885" w:rsidP="00746885">
      <w:pPr>
        <w:jc w:val="center"/>
        <w:rPr>
          <w:b/>
          <w:bCs/>
        </w:rPr>
      </w:pPr>
    </w:p>
    <w:p w14:paraId="19873328" w14:textId="77777777" w:rsidR="00746885" w:rsidRPr="00390EC5" w:rsidRDefault="00746885" w:rsidP="00746885">
      <w:pPr>
        <w:jc w:val="center"/>
        <w:rPr>
          <w:b/>
          <w:bCs/>
        </w:rPr>
      </w:pPr>
    </w:p>
    <w:p w14:paraId="72C24152" w14:textId="77777777" w:rsidR="00746885" w:rsidRPr="00390EC5" w:rsidRDefault="00746885" w:rsidP="00746885">
      <w:pPr>
        <w:autoSpaceDE w:val="0"/>
        <w:autoSpaceDN w:val="0"/>
        <w:adjustRightInd w:val="0"/>
        <w:jc w:val="center"/>
      </w:pPr>
      <w:r w:rsidRPr="00390EC5">
        <w:t>aláírás</w:t>
      </w:r>
    </w:p>
    <w:p w14:paraId="2150E50C" w14:textId="77777777" w:rsidR="00746885" w:rsidRPr="00390EC5" w:rsidRDefault="00746885" w:rsidP="00746885">
      <w:pPr>
        <w:tabs>
          <w:tab w:val="center" w:pos="6663"/>
        </w:tabs>
        <w:suppressAutoHyphens/>
        <w:jc w:val="both"/>
        <w:rPr>
          <w:rFonts w:eastAsia="Times New Roman"/>
          <w:lang w:eastAsia="zh-CN"/>
        </w:rPr>
      </w:pPr>
    </w:p>
    <w:p w14:paraId="376FB362"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53418F04"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1518732F"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660786AC"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49C661F4"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5AA8B5F1" w14:textId="77777777" w:rsidR="00746885" w:rsidRDefault="00746885" w:rsidP="00746885">
      <w:pPr>
        <w:spacing w:after="200" w:line="276" w:lineRule="auto"/>
        <w:rPr>
          <w:rFonts w:asciiTheme="minorHAnsi" w:eastAsiaTheme="minorHAnsi" w:hAnsiTheme="minorHAnsi" w:cstheme="minorBidi"/>
          <w:sz w:val="22"/>
          <w:szCs w:val="22"/>
          <w:lang w:eastAsia="en-US"/>
        </w:rPr>
      </w:pPr>
    </w:p>
    <w:p w14:paraId="1558B266" w14:textId="77777777" w:rsidR="00640CC0" w:rsidRPr="00390EC5" w:rsidRDefault="00640CC0" w:rsidP="00746885">
      <w:pPr>
        <w:spacing w:after="200" w:line="276" w:lineRule="auto"/>
        <w:rPr>
          <w:rFonts w:asciiTheme="minorHAnsi" w:eastAsiaTheme="minorHAnsi" w:hAnsiTheme="minorHAnsi" w:cstheme="minorBidi"/>
          <w:sz w:val="22"/>
          <w:szCs w:val="22"/>
          <w:lang w:eastAsia="en-US"/>
        </w:rPr>
      </w:pPr>
    </w:p>
    <w:p w14:paraId="06C0B05A" w14:textId="77777777" w:rsidR="00640CC0" w:rsidRPr="00640CC0" w:rsidRDefault="00640CC0" w:rsidP="007F6BEF">
      <w:pPr>
        <w:pStyle w:val="Listaszerbekezds"/>
        <w:widowControl w:val="0"/>
        <w:numPr>
          <w:ilvl w:val="0"/>
          <w:numId w:val="12"/>
        </w:numPr>
        <w:suppressAutoHyphens/>
        <w:autoSpaceDE w:val="0"/>
        <w:spacing w:after="200" w:line="276" w:lineRule="auto"/>
        <w:jc w:val="right"/>
        <w:rPr>
          <w:rFonts w:eastAsia="Times New Roman"/>
          <w:lang w:eastAsia="zh-CN"/>
        </w:rPr>
      </w:pPr>
      <w:r w:rsidRPr="00640CC0">
        <w:rPr>
          <w:rFonts w:eastAsia="Times New Roman"/>
          <w:lang w:eastAsia="zh-CN"/>
        </w:rPr>
        <w:lastRenderedPageBreak/>
        <w:t>számú formanyomtatvány</w:t>
      </w:r>
    </w:p>
    <w:p w14:paraId="293A1023" w14:textId="77777777" w:rsidR="00640CC0" w:rsidRPr="00640CC0" w:rsidRDefault="00640CC0" w:rsidP="00640CC0">
      <w:pPr>
        <w:suppressAutoHyphens/>
        <w:jc w:val="right"/>
        <w:rPr>
          <w:rFonts w:eastAsia="Times New Roman"/>
          <w:lang w:eastAsia="zh-CN"/>
        </w:rPr>
      </w:pPr>
    </w:p>
    <w:p w14:paraId="3389E555" w14:textId="77777777" w:rsidR="00640CC0" w:rsidRPr="00640CC0" w:rsidRDefault="00640CC0" w:rsidP="00640CC0">
      <w:pPr>
        <w:suppressAutoHyphens/>
        <w:jc w:val="right"/>
        <w:rPr>
          <w:rFonts w:eastAsia="Times New Roman"/>
          <w:lang w:eastAsia="zh-CN"/>
        </w:rPr>
      </w:pPr>
    </w:p>
    <w:p w14:paraId="4C2FC6D2" w14:textId="77777777" w:rsidR="00640CC0" w:rsidRPr="00640CC0" w:rsidRDefault="00640CC0" w:rsidP="00640CC0">
      <w:pPr>
        <w:suppressAutoHyphens/>
        <w:jc w:val="right"/>
        <w:rPr>
          <w:rFonts w:eastAsia="Times New Roman"/>
          <w:lang w:eastAsia="zh-CN"/>
        </w:rPr>
      </w:pPr>
    </w:p>
    <w:p w14:paraId="5FEB3111" w14:textId="77777777" w:rsidR="00640CC0" w:rsidRPr="00640CC0" w:rsidRDefault="00640CC0" w:rsidP="00640CC0">
      <w:pPr>
        <w:jc w:val="center"/>
        <w:rPr>
          <w:rFonts w:eastAsia="Times New Roman"/>
          <w:b/>
        </w:rPr>
      </w:pPr>
      <w:r w:rsidRPr="00640CC0">
        <w:rPr>
          <w:rFonts w:eastAsia="Times New Roman"/>
          <w:b/>
        </w:rPr>
        <w:t xml:space="preserve">NYILATKOZAT </w:t>
      </w:r>
    </w:p>
    <w:p w14:paraId="5CC63DA7" w14:textId="77777777" w:rsidR="00640CC0" w:rsidRPr="00640CC0" w:rsidRDefault="00640CC0" w:rsidP="00640CC0">
      <w:pPr>
        <w:jc w:val="center"/>
        <w:rPr>
          <w:rFonts w:eastAsia="Times New Roman"/>
          <w:b/>
        </w:rPr>
      </w:pPr>
    </w:p>
    <w:p w14:paraId="3C381FC3" w14:textId="77777777" w:rsidR="00640CC0" w:rsidRPr="00640CC0" w:rsidRDefault="00640CC0" w:rsidP="00640CC0">
      <w:pPr>
        <w:jc w:val="center"/>
        <w:rPr>
          <w:rFonts w:eastAsia="Times New Roman"/>
        </w:rPr>
      </w:pPr>
    </w:p>
    <w:p w14:paraId="50274B7D" w14:textId="77777777" w:rsidR="00640CC0" w:rsidRPr="00640CC0" w:rsidRDefault="00640CC0" w:rsidP="00640CC0">
      <w:pPr>
        <w:spacing w:line="360" w:lineRule="auto"/>
        <w:jc w:val="both"/>
        <w:rPr>
          <w:rFonts w:eastAsia="Times New Roman"/>
        </w:rPr>
      </w:pPr>
      <w:r w:rsidRPr="00640CC0">
        <w:rPr>
          <w:rFonts w:eastAsia="Times New Roman"/>
        </w:rPr>
        <w:t xml:space="preserve">Alulírott </w:t>
      </w:r>
      <w:r w:rsidRPr="00640CC0">
        <w:rPr>
          <w:rFonts w:eastAsia="Times New Roman"/>
          <w:snapToGrid w:val="0"/>
        </w:rPr>
        <w:t>………………………………………</w:t>
      </w:r>
      <w:r w:rsidRPr="00640CC0">
        <w:rPr>
          <w:rFonts w:eastAsia="Times New Roman"/>
        </w:rPr>
        <w:t xml:space="preserve"> társaság (ajánlattevő), melyet képvisel: </w:t>
      </w:r>
      <w:r w:rsidRPr="00640CC0">
        <w:rPr>
          <w:rFonts w:eastAsia="Times New Roman"/>
          <w:snapToGrid w:val="0"/>
        </w:rPr>
        <w:t>………………………………………………………………………</w:t>
      </w:r>
      <w:r w:rsidRPr="00640CC0">
        <w:rPr>
          <w:rFonts w:eastAsia="Times New Roman"/>
        </w:rPr>
        <w:t xml:space="preserve"> </w:t>
      </w:r>
    </w:p>
    <w:p w14:paraId="0E87D779" w14:textId="77777777" w:rsidR="00640CC0" w:rsidRPr="00640CC0" w:rsidRDefault="00640CC0" w:rsidP="00640CC0">
      <w:pPr>
        <w:jc w:val="both"/>
        <w:rPr>
          <w:rFonts w:eastAsia="Times New Roman"/>
        </w:rPr>
      </w:pPr>
    </w:p>
    <w:p w14:paraId="0C62075D" w14:textId="77777777" w:rsidR="00640CC0" w:rsidRPr="00640CC0" w:rsidRDefault="00640CC0" w:rsidP="00640CC0">
      <w:pPr>
        <w:jc w:val="center"/>
        <w:rPr>
          <w:rFonts w:eastAsia="Times New Roman"/>
          <w:b/>
          <w:bCs/>
        </w:rPr>
      </w:pPr>
      <w:r w:rsidRPr="00640CC0">
        <w:rPr>
          <w:rFonts w:eastAsia="Times New Roman"/>
          <w:b/>
          <w:bCs/>
        </w:rPr>
        <w:t>az alábbi nyilatkozatot tesszük:</w:t>
      </w:r>
    </w:p>
    <w:p w14:paraId="27C13C6D" w14:textId="77777777" w:rsidR="00640CC0" w:rsidRPr="00640CC0" w:rsidRDefault="00640CC0" w:rsidP="00640CC0">
      <w:pPr>
        <w:spacing w:line="360" w:lineRule="auto"/>
        <w:ind w:right="23"/>
        <w:jc w:val="both"/>
        <w:rPr>
          <w:rFonts w:eastAsia="Times New Roman"/>
          <w:lang w:eastAsia="en-US"/>
        </w:rPr>
      </w:pPr>
    </w:p>
    <w:p w14:paraId="3B37D992" w14:textId="77777777" w:rsidR="00640CC0" w:rsidRPr="00640CC0" w:rsidRDefault="00640CC0" w:rsidP="00640CC0">
      <w:pPr>
        <w:spacing w:line="360" w:lineRule="auto"/>
        <w:ind w:right="23"/>
        <w:jc w:val="both"/>
        <w:rPr>
          <w:rFonts w:eastAsiaTheme="minorHAnsi"/>
          <w:lang w:eastAsia="en-US"/>
        </w:rPr>
      </w:pPr>
      <w:r w:rsidRPr="00640CC0">
        <w:rPr>
          <w:rFonts w:eastAsiaTheme="minorHAnsi"/>
          <w:lang w:eastAsia="en-US"/>
        </w:rPr>
        <w:t xml:space="preserve">Változásbejegyzési eljárás </w:t>
      </w:r>
    </w:p>
    <w:p w14:paraId="68A283D0" w14:textId="77777777" w:rsidR="00640CC0" w:rsidRPr="00640CC0" w:rsidRDefault="00640CC0" w:rsidP="00640CC0">
      <w:pPr>
        <w:spacing w:line="360" w:lineRule="auto"/>
        <w:ind w:right="23"/>
        <w:jc w:val="both"/>
        <w:rPr>
          <w:rFonts w:eastAsiaTheme="minorHAnsi"/>
          <w:lang w:eastAsia="en-US"/>
        </w:rPr>
      </w:pPr>
    </w:p>
    <w:p w14:paraId="3DA7B13B" w14:textId="77777777" w:rsidR="00640CC0" w:rsidRPr="00640CC0" w:rsidRDefault="00640CC0" w:rsidP="007F6BEF">
      <w:pPr>
        <w:widowControl w:val="0"/>
        <w:numPr>
          <w:ilvl w:val="0"/>
          <w:numId w:val="11"/>
        </w:numPr>
        <w:suppressAutoHyphens/>
        <w:autoSpaceDE w:val="0"/>
        <w:spacing w:after="200" w:line="360" w:lineRule="auto"/>
        <w:ind w:right="23"/>
        <w:jc w:val="both"/>
        <w:rPr>
          <w:rFonts w:eastAsia="Times New Roman"/>
          <w:lang w:eastAsia="zh-CN"/>
        </w:rPr>
      </w:pPr>
      <w:r w:rsidRPr="00640CC0">
        <w:rPr>
          <w:rFonts w:eastAsia="Times New Roman"/>
          <w:lang w:eastAsia="zh-CN"/>
        </w:rPr>
        <w:t>nincs folyamatban</w:t>
      </w:r>
    </w:p>
    <w:p w14:paraId="65470923" w14:textId="77777777" w:rsidR="00640CC0" w:rsidRPr="00640CC0" w:rsidRDefault="00640CC0" w:rsidP="00640CC0">
      <w:pPr>
        <w:spacing w:line="360" w:lineRule="auto"/>
        <w:ind w:right="23"/>
        <w:jc w:val="both"/>
        <w:rPr>
          <w:rFonts w:eastAsiaTheme="minorHAnsi"/>
          <w:lang w:eastAsia="en-US"/>
        </w:rPr>
      </w:pPr>
    </w:p>
    <w:p w14:paraId="71366259" w14:textId="77777777" w:rsidR="00640CC0" w:rsidRPr="00640CC0" w:rsidRDefault="00640CC0" w:rsidP="007F6BEF">
      <w:pPr>
        <w:widowControl w:val="0"/>
        <w:numPr>
          <w:ilvl w:val="0"/>
          <w:numId w:val="11"/>
        </w:numPr>
        <w:suppressAutoHyphens/>
        <w:autoSpaceDE w:val="0"/>
        <w:spacing w:after="200" w:line="360" w:lineRule="auto"/>
        <w:ind w:right="23"/>
        <w:jc w:val="both"/>
        <w:rPr>
          <w:rFonts w:eastAsia="Times New Roman"/>
          <w:lang w:eastAsia="zh-CN"/>
        </w:rPr>
      </w:pPr>
      <w:r w:rsidRPr="00640CC0">
        <w:rPr>
          <w:rFonts w:eastAsia="Times New Roman"/>
          <w:lang w:eastAsia="zh-CN"/>
        </w:rPr>
        <w:t xml:space="preserve">folyamatban van, ezért csatoljuk a cégbírósághoz benyújtott változásbejegyzési kérelmet és az annak érkezéséről a cégbíróság által megküldött igazolást. </w:t>
      </w:r>
    </w:p>
    <w:p w14:paraId="4E67D9FB" w14:textId="77777777" w:rsidR="00640CC0" w:rsidRPr="00640CC0" w:rsidRDefault="00640CC0" w:rsidP="00640CC0">
      <w:pPr>
        <w:tabs>
          <w:tab w:val="left" w:pos="900"/>
        </w:tabs>
        <w:suppressAutoHyphens/>
        <w:spacing w:line="360" w:lineRule="auto"/>
        <w:jc w:val="both"/>
        <w:rPr>
          <w:rFonts w:eastAsia="Times New Roman"/>
          <w:color w:val="000000"/>
          <w:lang w:eastAsia="en-US"/>
        </w:rPr>
      </w:pPr>
    </w:p>
    <w:p w14:paraId="01225086" w14:textId="3E177B70" w:rsidR="00640CC0" w:rsidRPr="00390EC5" w:rsidRDefault="00640CC0" w:rsidP="00640CC0">
      <w:pPr>
        <w:tabs>
          <w:tab w:val="left" w:pos="900"/>
        </w:tabs>
        <w:suppressAutoHyphens/>
        <w:spacing w:line="360" w:lineRule="auto"/>
        <w:jc w:val="both"/>
        <w:rPr>
          <w:rFonts w:eastAsia="Garamond"/>
          <w:lang w:eastAsia="zh-CN"/>
        </w:rPr>
      </w:pPr>
      <w:r w:rsidRPr="00390EC5">
        <w:rPr>
          <w:rFonts w:eastAsia="Garamond"/>
          <w:lang w:eastAsia="zh-CN"/>
        </w:rPr>
        <w:t xml:space="preserve">Jelen nyilatkozatomat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Pr>
          <w:i/>
          <w:iCs/>
        </w:rPr>
        <w:t xml:space="preserve"> </w:t>
      </w:r>
      <w:r w:rsidRPr="00390EC5">
        <w:rPr>
          <w:rFonts w:eastAsia="Garamond"/>
          <w:lang w:eastAsia="zh-CN"/>
        </w:rPr>
        <w:t>tárgyában indított közbeszerzési eljárás részeként teszem.</w:t>
      </w:r>
    </w:p>
    <w:p w14:paraId="1C77CC18" w14:textId="77777777" w:rsidR="00640CC0" w:rsidRPr="00640CC0" w:rsidRDefault="00640CC0" w:rsidP="00640CC0">
      <w:pPr>
        <w:tabs>
          <w:tab w:val="left" w:pos="900"/>
        </w:tabs>
        <w:suppressAutoHyphens/>
        <w:spacing w:line="360" w:lineRule="auto"/>
        <w:jc w:val="both"/>
        <w:rPr>
          <w:rFonts w:eastAsia="Times New Roman"/>
          <w:color w:val="000000"/>
          <w:lang w:eastAsia="en-US"/>
        </w:rPr>
      </w:pPr>
    </w:p>
    <w:p w14:paraId="3ADD7D07" w14:textId="77777777" w:rsidR="00640CC0" w:rsidRPr="00640CC0" w:rsidRDefault="00640CC0" w:rsidP="00640CC0">
      <w:pPr>
        <w:tabs>
          <w:tab w:val="left" w:pos="1440"/>
          <w:tab w:val="left" w:pos="3060"/>
        </w:tabs>
        <w:suppressAutoHyphens/>
        <w:jc w:val="both"/>
        <w:rPr>
          <w:rFonts w:eastAsia="Times New Roman"/>
          <w:lang w:eastAsia="zh-CN"/>
        </w:rPr>
      </w:pPr>
    </w:p>
    <w:p w14:paraId="5E123F62" w14:textId="77777777" w:rsidR="00640CC0" w:rsidRPr="00640CC0" w:rsidRDefault="00640CC0" w:rsidP="00640CC0">
      <w:pPr>
        <w:tabs>
          <w:tab w:val="left" w:pos="1440"/>
          <w:tab w:val="left" w:pos="3060"/>
        </w:tabs>
        <w:suppressAutoHyphens/>
        <w:jc w:val="both"/>
        <w:rPr>
          <w:rFonts w:eastAsia="Times New Roman"/>
          <w:lang w:eastAsia="zh-CN"/>
        </w:rPr>
      </w:pPr>
      <w:r w:rsidRPr="00640CC0">
        <w:rPr>
          <w:rFonts w:eastAsia="Times New Roman"/>
          <w:lang w:eastAsia="zh-CN"/>
        </w:rPr>
        <w:t xml:space="preserve">dátum </w:t>
      </w:r>
    </w:p>
    <w:p w14:paraId="7D167FD8" w14:textId="77777777" w:rsidR="00640CC0" w:rsidRPr="00640CC0" w:rsidRDefault="00640CC0" w:rsidP="00640CC0">
      <w:pPr>
        <w:tabs>
          <w:tab w:val="left" w:pos="1440"/>
          <w:tab w:val="left" w:pos="3060"/>
        </w:tabs>
        <w:suppressAutoHyphens/>
        <w:jc w:val="both"/>
        <w:rPr>
          <w:rFonts w:eastAsia="Times New Roman"/>
          <w:lang w:eastAsia="zh-CN"/>
        </w:rPr>
      </w:pPr>
    </w:p>
    <w:p w14:paraId="63337B3A" w14:textId="77777777" w:rsidR="00640CC0" w:rsidRPr="00640CC0" w:rsidRDefault="00640CC0" w:rsidP="00640CC0">
      <w:pPr>
        <w:tabs>
          <w:tab w:val="left" w:pos="1440"/>
          <w:tab w:val="left" w:pos="3060"/>
        </w:tabs>
        <w:suppressAutoHyphens/>
        <w:jc w:val="both"/>
        <w:rPr>
          <w:rFonts w:eastAsia="Times New Roman"/>
          <w:lang w:eastAsia="zh-CN"/>
        </w:rPr>
      </w:pPr>
      <w:r w:rsidRPr="00640CC0">
        <w:rPr>
          <w:rFonts w:eastAsia="Times New Roman"/>
          <w:lang w:eastAsia="zh-CN"/>
        </w:rPr>
        <w:tab/>
      </w:r>
    </w:p>
    <w:tbl>
      <w:tblPr>
        <w:tblW w:w="0" w:type="auto"/>
        <w:tblInd w:w="5637" w:type="dxa"/>
        <w:tblLook w:val="04A0" w:firstRow="1" w:lastRow="0" w:firstColumn="1" w:lastColumn="0" w:noHBand="0" w:noVBand="1"/>
      </w:tblPr>
      <w:tblGrid>
        <w:gridCol w:w="3433"/>
      </w:tblGrid>
      <w:tr w:rsidR="00640CC0" w:rsidRPr="00640CC0" w14:paraId="4FB0A632" w14:textId="77777777" w:rsidTr="00D6015D">
        <w:tc>
          <w:tcPr>
            <w:tcW w:w="3575" w:type="dxa"/>
          </w:tcPr>
          <w:p w14:paraId="490B405A" w14:textId="77777777" w:rsidR="00640CC0" w:rsidRPr="00640CC0" w:rsidRDefault="00640CC0" w:rsidP="00640CC0">
            <w:pPr>
              <w:tabs>
                <w:tab w:val="left" w:pos="1440"/>
                <w:tab w:val="left" w:pos="3060"/>
              </w:tabs>
              <w:suppressAutoHyphens/>
              <w:jc w:val="center"/>
              <w:rPr>
                <w:rFonts w:eastAsia="Times New Roman"/>
                <w:lang w:eastAsia="zh-CN"/>
              </w:rPr>
            </w:pPr>
            <w:r w:rsidRPr="00640CC0">
              <w:rPr>
                <w:rFonts w:eastAsia="Times New Roman"/>
                <w:lang w:eastAsia="zh-CN"/>
              </w:rPr>
              <w:t>_________________________</w:t>
            </w:r>
          </w:p>
        </w:tc>
      </w:tr>
      <w:tr w:rsidR="00640CC0" w:rsidRPr="00640CC0" w14:paraId="4B515697" w14:textId="77777777" w:rsidTr="00D6015D">
        <w:tc>
          <w:tcPr>
            <w:tcW w:w="3575" w:type="dxa"/>
          </w:tcPr>
          <w:p w14:paraId="46E49C6A" w14:textId="77777777" w:rsidR="00640CC0" w:rsidRPr="00640CC0" w:rsidRDefault="00640CC0" w:rsidP="00640CC0">
            <w:pPr>
              <w:tabs>
                <w:tab w:val="left" w:pos="1440"/>
                <w:tab w:val="left" w:pos="3060"/>
              </w:tabs>
              <w:suppressAutoHyphens/>
              <w:jc w:val="center"/>
              <w:rPr>
                <w:rFonts w:eastAsia="Times New Roman"/>
                <w:lang w:eastAsia="zh-CN"/>
              </w:rPr>
            </w:pPr>
            <w:r w:rsidRPr="00640CC0">
              <w:rPr>
                <w:rFonts w:eastAsia="Times New Roman"/>
                <w:lang w:eastAsia="zh-CN"/>
              </w:rPr>
              <w:t>cégszerű aláírás</w:t>
            </w:r>
          </w:p>
        </w:tc>
      </w:tr>
    </w:tbl>
    <w:p w14:paraId="0A73AEA8" w14:textId="77777777" w:rsidR="00640CC0" w:rsidRPr="00640CC0" w:rsidRDefault="00640CC0" w:rsidP="00640CC0">
      <w:pPr>
        <w:tabs>
          <w:tab w:val="left" w:pos="900"/>
        </w:tabs>
        <w:suppressAutoHyphens/>
        <w:spacing w:line="360" w:lineRule="auto"/>
        <w:jc w:val="both"/>
        <w:rPr>
          <w:rFonts w:eastAsia="Times New Roman"/>
          <w:color w:val="000000"/>
          <w:lang w:eastAsia="en-US"/>
        </w:rPr>
      </w:pPr>
    </w:p>
    <w:p w14:paraId="130027AB" w14:textId="77777777" w:rsidR="00746885" w:rsidRDefault="00746885" w:rsidP="00746885">
      <w:pPr>
        <w:spacing w:after="200" w:line="276" w:lineRule="auto"/>
        <w:rPr>
          <w:rFonts w:asciiTheme="minorHAnsi" w:eastAsiaTheme="minorHAnsi" w:hAnsiTheme="minorHAnsi" w:cstheme="minorBidi"/>
          <w:sz w:val="22"/>
          <w:szCs w:val="22"/>
          <w:lang w:eastAsia="en-US"/>
        </w:rPr>
      </w:pPr>
    </w:p>
    <w:p w14:paraId="07FE8D49" w14:textId="77777777" w:rsidR="00640CC0" w:rsidRDefault="00640CC0" w:rsidP="00746885">
      <w:pPr>
        <w:spacing w:after="200" w:line="276" w:lineRule="auto"/>
        <w:rPr>
          <w:rFonts w:asciiTheme="minorHAnsi" w:eastAsiaTheme="minorHAnsi" w:hAnsiTheme="minorHAnsi" w:cstheme="minorBidi"/>
          <w:sz w:val="22"/>
          <w:szCs w:val="22"/>
          <w:lang w:eastAsia="en-US"/>
        </w:rPr>
      </w:pPr>
    </w:p>
    <w:p w14:paraId="4B7EEBE8" w14:textId="77777777" w:rsidR="00640CC0" w:rsidRDefault="00640CC0" w:rsidP="00746885">
      <w:pPr>
        <w:spacing w:after="200" w:line="276" w:lineRule="auto"/>
        <w:rPr>
          <w:rFonts w:asciiTheme="minorHAnsi" w:eastAsiaTheme="minorHAnsi" w:hAnsiTheme="minorHAnsi" w:cstheme="minorBidi"/>
          <w:sz w:val="22"/>
          <w:szCs w:val="22"/>
          <w:lang w:eastAsia="en-US"/>
        </w:rPr>
      </w:pPr>
    </w:p>
    <w:p w14:paraId="5F2CFA92" w14:textId="77777777" w:rsidR="00640CC0" w:rsidRDefault="00640CC0" w:rsidP="00746885">
      <w:pPr>
        <w:spacing w:after="200" w:line="276" w:lineRule="auto"/>
        <w:rPr>
          <w:rFonts w:asciiTheme="minorHAnsi" w:eastAsiaTheme="minorHAnsi" w:hAnsiTheme="minorHAnsi" w:cstheme="minorBidi"/>
          <w:sz w:val="22"/>
          <w:szCs w:val="22"/>
          <w:lang w:eastAsia="en-US"/>
        </w:rPr>
      </w:pPr>
    </w:p>
    <w:p w14:paraId="5B95A454" w14:textId="77777777" w:rsidR="00640CC0" w:rsidRDefault="00640CC0" w:rsidP="00746885">
      <w:pPr>
        <w:spacing w:after="200" w:line="276" w:lineRule="auto"/>
        <w:rPr>
          <w:rFonts w:asciiTheme="minorHAnsi" w:eastAsiaTheme="minorHAnsi" w:hAnsiTheme="minorHAnsi" w:cstheme="minorBidi"/>
          <w:sz w:val="22"/>
          <w:szCs w:val="22"/>
          <w:lang w:eastAsia="en-US"/>
        </w:rPr>
      </w:pPr>
    </w:p>
    <w:p w14:paraId="16CE1CEF" w14:textId="77777777" w:rsidR="00640CC0" w:rsidRPr="00390EC5" w:rsidRDefault="00640CC0" w:rsidP="00746885">
      <w:pPr>
        <w:spacing w:after="200" w:line="276" w:lineRule="auto"/>
        <w:rPr>
          <w:rFonts w:asciiTheme="minorHAnsi" w:eastAsiaTheme="minorHAnsi" w:hAnsiTheme="minorHAnsi" w:cstheme="minorBidi"/>
          <w:sz w:val="22"/>
          <w:szCs w:val="22"/>
          <w:lang w:eastAsia="en-US"/>
        </w:rPr>
      </w:pPr>
    </w:p>
    <w:p w14:paraId="7C38BE4F" w14:textId="77777777" w:rsidR="00746885" w:rsidRPr="00640CC0" w:rsidRDefault="00746885" w:rsidP="007F6BEF">
      <w:pPr>
        <w:pStyle w:val="Listaszerbekezds"/>
        <w:numPr>
          <w:ilvl w:val="0"/>
          <w:numId w:val="12"/>
        </w:numPr>
        <w:spacing w:after="200" w:line="276" w:lineRule="auto"/>
        <w:jc w:val="right"/>
        <w:rPr>
          <w:rFonts w:eastAsiaTheme="minorHAnsi"/>
          <w:lang w:eastAsia="en-US"/>
        </w:rPr>
      </w:pPr>
      <w:r w:rsidRPr="00640CC0">
        <w:rPr>
          <w:rFonts w:eastAsia="Times New Roman"/>
          <w:lang w:eastAsia="zh-CN"/>
        </w:rPr>
        <w:lastRenderedPageBreak/>
        <w:t>számú formanyomtatvány</w:t>
      </w:r>
    </w:p>
    <w:p w14:paraId="076EF475" w14:textId="77777777" w:rsidR="00746885" w:rsidRPr="00390EC5" w:rsidRDefault="00746885" w:rsidP="002F0EC3">
      <w:pPr>
        <w:rPr>
          <w:b/>
          <w:bCs/>
          <w:lang w:eastAsia="en-GB"/>
        </w:rPr>
      </w:pPr>
    </w:p>
    <w:p w14:paraId="46A4E7FF" w14:textId="77777777" w:rsidR="00746885" w:rsidRPr="00390EC5" w:rsidRDefault="00746885" w:rsidP="00746885">
      <w:pPr>
        <w:jc w:val="center"/>
        <w:rPr>
          <w:b/>
          <w:bCs/>
          <w:lang w:eastAsia="en-GB"/>
        </w:rPr>
      </w:pPr>
    </w:p>
    <w:p w14:paraId="2E779F05" w14:textId="77777777" w:rsidR="002F0EC3" w:rsidRPr="008141BC" w:rsidRDefault="002F0EC3" w:rsidP="002F0EC3">
      <w:pPr>
        <w:jc w:val="center"/>
        <w:rPr>
          <w:rFonts w:eastAsia="Times New Roman"/>
          <w:b/>
        </w:rPr>
      </w:pPr>
      <w:r w:rsidRPr="008141BC">
        <w:rPr>
          <w:rFonts w:eastAsia="Times New Roman"/>
          <w:b/>
        </w:rPr>
        <w:t>NYILATKOZAT</w:t>
      </w:r>
    </w:p>
    <w:p w14:paraId="3E1C41C2" w14:textId="77777777" w:rsidR="002F0EC3" w:rsidRDefault="002F0EC3" w:rsidP="002F0EC3">
      <w:pPr>
        <w:jc w:val="center"/>
        <w:rPr>
          <w:rFonts w:eastAsia="Times New Roman"/>
          <w:b/>
        </w:rPr>
      </w:pPr>
      <w:r w:rsidRPr="008141BC">
        <w:rPr>
          <w:rFonts w:eastAsia="Times New Roman"/>
          <w:b/>
        </w:rPr>
        <w:t>PÉNZÜGYI INTÉZMÉNYEKRŐL</w:t>
      </w:r>
    </w:p>
    <w:p w14:paraId="4F1AD608" w14:textId="77777777" w:rsidR="002F0EC3" w:rsidRPr="008141BC" w:rsidRDefault="002F0EC3" w:rsidP="002F0EC3">
      <w:pPr>
        <w:jc w:val="center"/>
        <w:rPr>
          <w:rFonts w:eastAsia="Times New Roman"/>
          <w:b/>
        </w:rPr>
      </w:pPr>
    </w:p>
    <w:p w14:paraId="5391D216" w14:textId="77777777" w:rsidR="002F0EC3" w:rsidRPr="008141BC" w:rsidRDefault="002F0EC3" w:rsidP="002F0EC3">
      <w:pPr>
        <w:jc w:val="both"/>
        <w:rPr>
          <w:rFonts w:eastAsia="Times New Roman"/>
        </w:rPr>
      </w:pPr>
    </w:p>
    <w:p w14:paraId="1C358663" w14:textId="77777777" w:rsidR="002F0EC3" w:rsidRDefault="002F0EC3" w:rsidP="002F0EC3">
      <w:pPr>
        <w:spacing w:line="360" w:lineRule="auto"/>
        <w:jc w:val="both"/>
        <w:rPr>
          <w:lang w:eastAsia="en-GB"/>
        </w:rPr>
      </w:pPr>
      <w:r w:rsidRPr="00612192">
        <w:rPr>
          <w:rFonts w:eastAsia="Times New Roman"/>
        </w:rPr>
        <w:t>Alulírott ………………………</w:t>
      </w:r>
      <w:proofErr w:type="gramStart"/>
      <w:r w:rsidRPr="00612192">
        <w:rPr>
          <w:rFonts w:eastAsia="Times New Roman"/>
        </w:rPr>
        <w:t>…....</w:t>
      </w:r>
      <w:proofErr w:type="gramEnd"/>
      <w:r>
        <w:rPr>
          <w:rFonts w:eastAsia="Times New Roman"/>
        </w:rPr>
        <w:t>.….(képviseli: ………………..…………………)</w:t>
      </w:r>
      <w:r w:rsidRPr="00612192">
        <w:rPr>
          <w:rFonts w:eastAsia="Times New Roman"/>
        </w:rPr>
        <w:t xml:space="preserve"> mint </w:t>
      </w:r>
      <w:r w:rsidRPr="00267796">
        <w:rPr>
          <w:lang w:eastAsia="en-GB"/>
        </w:rPr>
        <w:t xml:space="preserve">Részvételre Jelentkező/Közös Részvételre Jelentkező/erőforrást biztosító más szervezet  </w:t>
      </w:r>
    </w:p>
    <w:p w14:paraId="4C714920" w14:textId="77777777" w:rsidR="002F0EC3" w:rsidRPr="008141BC" w:rsidRDefault="002F0EC3" w:rsidP="002F0EC3">
      <w:pPr>
        <w:spacing w:line="360" w:lineRule="auto"/>
        <w:jc w:val="both"/>
        <w:rPr>
          <w:rFonts w:eastAsia="Times New Roman"/>
        </w:rPr>
      </w:pPr>
    </w:p>
    <w:p w14:paraId="310F1D34" w14:textId="77777777" w:rsidR="002F0EC3" w:rsidRPr="008141BC" w:rsidRDefault="002F0EC3" w:rsidP="002F0EC3">
      <w:pPr>
        <w:spacing w:line="360" w:lineRule="auto"/>
        <w:jc w:val="center"/>
        <w:rPr>
          <w:rFonts w:eastAsia="Times New Roman"/>
          <w:b/>
          <w:bCs/>
        </w:rPr>
      </w:pPr>
      <w:r w:rsidRPr="008141BC">
        <w:rPr>
          <w:rFonts w:eastAsia="Times New Roman"/>
          <w:b/>
          <w:bCs/>
        </w:rPr>
        <w:t>az alábbi nyilatkozatot tesszük:</w:t>
      </w:r>
    </w:p>
    <w:p w14:paraId="2BE01FCB" w14:textId="77777777" w:rsidR="002F0EC3" w:rsidRPr="008141BC" w:rsidRDefault="002F0EC3" w:rsidP="002F0EC3">
      <w:pPr>
        <w:spacing w:line="360" w:lineRule="auto"/>
        <w:jc w:val="center"/>
        <w:rPr>
          <w:rFonts w:eastAsia="Times New Roman"/>
          <w:b/>
        </w:rPr>
      </w:pPr>
    </w:p>
    <w:p w14:paraId="503088A9" w14:textId="77777777" w:rsidR="002F0EC3" w:rsidRPr="008141BC" w:rsidRDefault="002F0EC3" w:rsidP="002F0EC3">
      <w:pPr>
        <w:spacing w:line="360" w:lineRule="auto"/>
        <w:jc w:val="both"/>
        <w:rPr>
          <w:rFonts w:eastAsia="Times New Roman"/>
        </w:rPr>
      </w:pPr>
    </w:p>
    <w:p w14:paraId="70F79408" w14:textId="77777777" w:rsidR="002F0EC3" w:rsidRPr="008141BC" w:rsidRDefault="002F0EC3" w:rsidP="002F0EC3">
      <w:pPr>
        <w:widowControl w:val="0"/>
        <w:suppressAutoHyphens/>
        <w:spacing w:line="360" w:lineRule="auto"/>
        <w:jc w:val="both"/>
        <w:rPr>
          <w:rFonts w:eastAsia="Lucida Sans Unicode"/>
          <w:kern w:val="1"/>
        </w:rPr>
      </w:pPr>
      <w:r>
        <w:rPr>
          <w:rFonts w:eastAsia="Lucida Sans Unicode"/>
          <w:kern w:val="1"/>
        </w:rPr>
        <w:t>a</w:t>
      </w:r>
      <w:r w:rsidRPr="008141BC">
        <w:rPr>
          <w:rFonts w:eastAsia="Lucida Sans Unicode"/>
          <w:kern w:val="1"/>
        </w:rPr>
        <w:t xml:space="preserve"> jelentkezésben csatolt nyilatkozatot adó pénzügyi intézmény(</w:t>
      </w:r>
      <w:proofErr w:type="spellStart"/>
      <w:r w:rsidRPr="008141BC">
        <w:rPr>
          <w:rFonts w:eastAsia="Lucida Sans Unicode"/>
          <w:kern w:val="1"/>
        </w:rPr>
        <w:t>ek</w:t>
      </w:r>
      <w:proofErr w:type="spellEnd"/>
      <w:r w:rsidRPr="008141BC">
        <w:rPr>
          <w:rFonts w:eastAsia="Lucida Sans Unicode"/>
          <w:kern w:val="1"/>
        </w:rPr>
        <w:t>)</w:t>
      </w:r>
      <w:proofErr w:type="spellStart"/>
      <w:r w:rsidRPr="008141BC">
        <w:rPr>
          <w:rFonts w:eastAsia="Lucida Sans Unicode"/>
          <w:kern w:val="1"/>
        </w:rPr>
        <w:t>en</w:t>
      </w:r>
      <w:proofErr w:type="spellEnd"/>
      <w:r w:rsidRPr="008141BC">
        <w:rPr>
          <w:rFonts w:eastAsia="Lucida Sans Unicode"/>
          <w:kern w:val="1"/>
        </w:rPr>
        <w:t xml:space="preserve"> kívül más pénzügyi intézménynél nem vezetünk számlát.</w:t>
      </w:r>
    </w:p>
    <w:p w14:paraId="64F6F289" w14:textId="77777777" w:rsidR="002F0EC3" w:rsidRPr="008141BC" w:rsidRDefault="002F0EC3" w:rsidP="002F0EC3">
      <w:pPr>
        <w:spacing w:line="360" w:lineRule="auto"/>
        <w:rPr>
          <w:rFonts w:eastAsia="Times New Roman"/>
        </w:rPr>
      </w:pPr>
    </w:p>
    <w:p w14:paraId="17E203F3" w14:textId="77777777" w:rsidR="002F0EC3" w:rsidRDefault="002F0EC3" w:rsidP="002F0EC3">
      <w:pPr>
        <w:autoSpaceDE w:val="0"/>
        <w:autoSpaceDN w:val="0"/>
        <w:adjustRightInd w:val="0"/>
        <w:jc w:val="center"/>
        <w:rPr>
          <w:rFonts w:eastAsia="Times New Roman"/>
        </w:rPr>
      </w:pPr>
    </w:p>
    <w:p w14:paraId="5BCDE444" w14:textId="1D62B06B" w:rsidR="00746885" w:rsidRPr="00390EC5" w:rsidRDefault="00746885" w:rsidP="00746885">
      <w:pPr>
        <w:tabs>
          <w:tab w:val="left" w:pos="900"/>
        </w:tabs>
        <w:suppressAutoHyphens/>
        <w:spacing w:line="360" w:lineRule="auto"/>
        <w:jc w:val="both"/>
        <w:rPr>
          <w:rFonts w:eastAsia="Garamond"/>
          <w:lang w:eastAsia="zh-CN"/>
        </w:rPr>
      </w:pPr>
      <w:r w:rsidRPr="00390EC5">
        <w:rPr>
          <w:rFonts w:eastAsia="Garamond"/>
          <w:lang w:eastAsia="zh-CN"/>
        </w:rPr>
        <w:t xml:space="preserve">Jelen nyilatkozatomat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00972A25">
        <w:rPr>
          <w:rFonts w:eastAsia="Garamond"/>
          <w:i/>
          <w:lang w:eastAsia="zh-CN"/>
        </w:rPr>
        <w:t xml:space="preserve"> </w:t>
      </w:r>
      <w:r w:rsidRPr="00390EC5">
        <w:rPr>
          <w:rFonts w:eastAsia="Garamond"/>
          <w:lang w:eastAsia="zh-CN"/>
        </w:rPr>
        <w:t>tárgyában indított közbeszerzési eljárás részeként teszem.</w:t>
      </w:r>
    </w:p>
    <w:p w14:paraId="04BAF686" w14:textId="77777777" w:rsidR="00746885" w:rsidRPr="00390EC5" w:rsidRDefault="00746885" w:rsidP="00746885">
      <w:pPr>
        <w:rPr>
          <w:lang w:eastAsia="en-GB"/>
        </w:rPr>
      </w:pPr>
    </w:p>
    <w:p w14:paraId="139022C9" w14:textId="77777777" w:rsidR="00746885" w:rsidRPr="00390EC5" w:rsidRDefault="00746885" w:rsidP="00746885">
      <w:pPr>
        <w:jc w:val="center"/>
        <w:rPr>
          <w:lang w:eastAsia="en-GB"/>
        </w:rPr>
      </w:pPr>
    </w:p>
    <w:p w14:paraId="1B934406" w14:textId="77777777" w:rsidR="00746885" w:rsidRPr="00390EC5" w:rsidRDefault="00746885" w:rsidP="00746885">
      <w:pPr>
        <w:rPr>
          <w:lang w:eastAsia="en-GB"/>
        </w:rPr>
      </w:pPr>
      <w:r w:rsidRPr="00390EC5">
        <w:rPr>
          <w:lang w:eastAsia="en-GB"/>
        </w:rPr>
        <w:t xml:space="preserve">Kelt: </w:t>
      </w:r>
    </w:p>
    <w:p w14:paraId="7BA56D32" w14:textId="77777777" w:rsidR="00746885" w:rsidRPr="00390EC5" w:rsidRDefault="00746885" w:rsidP="00746885">
      <w:pPr>
        <w:rPr>
          <w:lang w:eastAsia="en-GB"/>
        </w:rPr>
      </w:pPr>
    </w:p>
    <w:p w14:paraId="145B2143" w14:textId="77777777" w:rsidR="00746885" w:rsidRPr="00390EC5" w:rsidRDefault="00746885" w:rsidP="00746885">
      <w:pPr>
        <w:rPr>
          <w:b/>
          <w:bCs/>
        </w:rPr>
      </w:pPr>
    </w:p>
    <w:p w14:paraId="0717B1D4" w14:textId="77777777" w:rsidR="00746885" w:rsidRPr="00390EC5" w:rsidRDefault="00746885" w:rsidP="00746885">
      <w:pPr>
        <w:jc w:val="center"/>
        <w:rPr>
          <w:b/>
          <w:bCs/>
        </w:rPr>
      </w:pPr>
    </w:p>
    <w:p w14:paraId="330DC51E" w14:textId="77777777" w:rsidR="00746885" w:rsidRPr="00390EC5" w:rsidRDefault="00746885" w:rsidP="00746885">
      <w:pPr>
        <w:jc w:val="center"/>
        <w:rPr>
          <w:b/>
          <w:bCs/>
        </w:rPr>
      </w:pPr>
    </w:p>
    <w:p w14:paraId="324FE518" w14:textId="77777777" w:rsidR="00746885" w:rsidRPr="00390EC5" w:rsidRDefault="00746885" w:rsidP="00746885">
      <w:pPr>
        <w:jc w:val="center"/>
        <w:rPr>
          <w:b/>
          <w:bCs/>
        </w:rPr>
      </w:pPr>
    </w:p>
    <w:p w14:paraId="3E14915A" w14:textId="77777777" w:rsidR="00746885" w:rsidRPr="00390EC5" w:rsidRDefault="00746885" w:rsidP="00746885">
      <w:pPr>
        <w:autoSpaceDE w:val="0"/>
        <w:autoSpaceDN w:val="0"/>
        <w:adjustRightInd w:val="0"/>
        <w:jc w:val="center"/>
      </w:pPr>
      <w:r w:rsidRPr="00390EC5">
        <w:t>aláírás</w:t>
      </w:r>
    </w:p>
    <w:p w14:paraId="3618F60C" w14:textId="77777777" w:rsidR="00746885" w:rsidRPr="00390EC5" w:rsidRDefault="00746885" w:rsidP="00746885">
      <w:pPr>
        <w:jc w:val="center"/>
        <w:rPr>
          <w:b/>
          <w:bCs/>
        </w:rPr>
      </w:pPr>
    </w:p>
    <w:p w14:paraId="76A407B8"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0DC90420"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73AFF0DA" w14:textId="77777777" w:rsidR="00746885" w:rsidRDefault="00746885" w:rsidP="00746885">
      <w:pPr>
        <w:spacing w:after="200" w:line="276" w:lineRule="auto"/>
        <w:rPr>
          <w:rFonts w:asciiTheme="minorHAnsi" w:eastAsiaTheme="minorHAnsi" w:hAnsiTheme="minorHAnsi" w:cstheme="minorBidi"/>
          <w:sz w:val="22"/>
          <w:szCs w:val="22"/>
          <w:lang w:eastAsia="en-US"/>
        </w:rPr>
      </w:pPr>
    </w:p>
    <w:p w14:paraId="1D5F5906" w14:textId="77777777" w:rsidR="002F0EC3" w:rsidRDefault="002F0EC3" w:rsidP="00746885">
      <w:pPr>
        <w:spacing w:after="200" w:line="276" w:lineRule="auto"/>
        <w:rPr>
          <w:rFonts w:asciiTheme="minorHAnsi" w:eastAsiaTheme="minorHAnsi" w:hAnsiTheme="minorHAnsi" w:cstheme="minorBidi"/>
          <w:sz w:val="22"/>
          <w:szCs w:val="22"/>
          <w:lang w:eastAsia="en-US"/>
        </w:rPr>
      </w:pPr>
    </w:p>
    <w:p w14:paraId="6DE6F014" w14:textId="1B54C573" w:rsidR="002F0EC3" w:rsidRDefault="002F0EC3" w:rsidP="00746885">
      <w:pPr>
        <w:spacing w:after="200" w:line="276" w:lineRule="auto"/>
        <w:rPr>
          <w:rFonts w:asciiTheme="minorHAnsi" w:eastAsiaTheme="minorHAnsi" w:hAnsiTheme="minorHAnsi" w:cstheme="minorBidi"/>
          <w:sz w:val="22"/>
          <w:szCs w:val="22"/>
          <w:lang w:eastAsia="en-US"/>
        </w:rPr>
      </w:pPr>
    </w:p>
    <w:p w14:paraId="1E278D5E" w14:textId="6E6718A7" w:rsidR="00BA6E98" w:rsidRDefault="00BA6E98" w:rsidP="00746885">
      <w:pPr>
        <w:spacing w:after="200" w:line="276" w:lineRule="auto"/>
        <w:rPr>
          <w:rFonts w:asciiTheme="minorHAnsi" w:eastAsiaTheme="minorHAnsi" w:hAnsiTheme="minorHAnsi" w:cstheme="minorBidi"/>
          <w:sz w:val="22"/>
          <w:szCs w:val="22"/>
          <w:lang w:eastAsia="en-US"/>
        </w:rPr>
      </w:pPr>
    </w:p>
    <w:p w14:paraId="3FB7C1FF" w14:textId="77777777" w:rsidR="00746885" w:rsidRPr="00390EC5" w:rsidRDefault="00746885" w:rsidP="00746885">
      <w:pPr>
        <w:spacing w:after="200" w:line="276" w:lineRule="auto"/>
        <w:rPr>
          <w:rFonts w:asciiTheme="minorHAnsi" w:eastAsiaTheme="minorHAnsi" w:hAnsiTheme="minorHAnsi" w:cstheme="minorBidi"/>
          <w:sz w:val="22"/>
          <w:szCs w:val="22"/>
          <w:lang w:eastAsia="en-US"/>
        </w:rPr>
      </w:pPr>
    </w:p>
    <w:p w14:paraId="079A3592" w14:textId="77777777" w:rsidR="00746885" w:rsidRPr="00390EC5" w:rsidRDefault="00746885" w:rsidP="00746885">
      <w:pPr>
        <w:jc w:val="center"/>
        <w:rPr>
          <w:b/>
          <w:bCs/>
          <w:lang w:eastAsia="en-GB"/>
        </w:rPr>
      </w:pPr>
    </w:p>
    <w:p w14:paraId="4205E506" w14:textId="77777777" w:rsidR="00746885" w:rsidRPr="00640CC0" w:rsidRDefault="00746885" w:rsidP="007F6BEF">
      <w:pPr>
        <w:pStyle w:val="Listaszerbekezds"/>
        <w:numPr>
          <w:ilvl w:val="0"/>
          <w:numId w:val="12"/>
        </w:numPr>
        <w:spacing w:after="200" w:line="276" w:lineRule="auto"/>
        <w:jc w:val="right"/>
        <w:rPr>
          <w:rFonts w:eastAsiaTheme="minorHAnsi"/>
          <w:lang w:eastAsia="en-US"/>
        </w:rPr>
      </w:pPr>
      <w:r w:rsidRPr="00640CC0">
        <w:rPr>
          <w:rFonts w:eastAsia="Times New Roman"/>
          <w:lang w:eastAsia="zh-CN"/>
        </w:rPr>
        <w:t>számú formanyomtatvány</w:t>
      </w:r>
    </w:p>
    <w:p w14:paraId="772FFFDA" w14:textId="77777777" w:rsidR="00746885" w:rsidRPr="00390EC5" w:rsidRDefault="00746885" w:rsidP="00746885">
      <w:pPr>
        <w:jc w:val="center"/>
        <w:rPr>
          <w:b/>
          <w:bCs/>
          <w:lang w:eastAsia="en-GB"/>
        </w:rPr>
      </w:pPr>
    </w:p>
    <w:p w14:paraId="077744E3" w14:textId="77777777" w:rsidR="00746885" w:rsidRPr="00390EC5" w:rsidRDefault="00746885" w:rsidP="00746885">
      <w:pPr>
        <w:jc w:val="center"/>
        <w:rPr>
          <w:b/>
          <w:bCs/>
          <w:lang w:eastAsia="en-GB"/>
        </w:rPr>
      </w:pPr>
      <w:r w:rsidRPr="00390EC5">
        <w:rPr>
          <w:b/>
          <w:bCs/>
          <w:lang w:eastAsia="en-GB"/>
        </w:rPr>
        <w:t>NYILATKOZAT</w:t>
      </w:r>
    </w:p>
    <w:p w14:paraId="77B763C0" w14:textId="77777777" w:rsidR="008D7320" w:rsidRPr="00612192" w:rsidRDefault="008D7320" w:rsidP="008D7320">
      <w:pPr>
        <w:jc w:val="center"/>
        <w:rPr>
          <w:rFonts w:eastAsia="Times New Roman"/>
          <w:b/>
        </w:rPr>
      </w:pPr>
      <w:r>
        <w:rPr>
          <w:rFonts w:eastAsia="Times New Roman"/>
          <w:b/>
        </w:rPr>
        <w:t>korábbi szolgáltatásokról (referencia tekintetében)</w:t>
      </w:r>
    </w:p>
    <w:p w14:paraId="0E8DE0D9" w14:textId="77777777" w:rsidR="00746885" w:rsidRPr="00390EC5" w:rsidRDefault="00746885" w:rsidP="00746885">
      <w:pPr>
        <w:jc w:val="center"/>
        <w:rPr>
          <w:b/>
          <w:bCs/>
          <w:lang w:eastAsia="en-GB"/>
        </w:rPr>
      </w:pPr>
    </w:p>
    <w:p w14:paraId="73F7A9D7" w14:textId="77777777" w:rsidR="00746885" w:rsidRPr="00390EC5" w:rsidRDefault="00746885" w:rsidP="00746885">
      <w:pPr>
        <w:jc w:val="center"/>
        <w:rPr>
          <w:b/>
          <w:bCs/>
          <w:lang w:eastAsia="en-GB"/>
        </w:rPr>
      </w:pPr>
    </w:p>
    <w:p w14:paraId="7F3B821B" w14:textId="77777777" w:rsidR="00746885" w:rsidRPr="00390EC5" w:rsidRDefault="00746885" w:rsidP="00746885">
      <w:pPr>
        <w:jc w:val="center"/>
        <w:rPr>
          <w:lang w:eastAsia="en-GB"/>
        </w:rPr>
      </w:pPr>
    </w:p>
    <w:p w14:paraId="16B9E788" w14:textId="77777777" w:rsidR="004B0B8B" w:rsidRPr="00390EC5" w:rsidRDefault="00746885" w:rsidP="004B0B8B">
      <w:pPr>
        <w:spacing w:line="360" w:lineRule="auto"/>
        <w:jc w:val="both"/>
        <w:rPr>
          <w:lang w:eastAsia="en-GB"/>
        </w:rPr>
      </w:pPr>
      <w:r w:rsidRPr="00390EC5">
        <w:rPr>
          <w:lang w:eastAsia="en-GB"/>
        </w:rPr>
        <w:t>Alulírott …………</w:t>
      </w:r>
      <w:proofErr w:type="gramStart"/>
      <w:r w:rsidRPr="00390EC5">
        <w:rPr>
          <w:lang w:eastAsia="en-GB"/>
        </w:rPr>
        <w:t>…….</w:t>
      </w:r>
      <w:proofErr w:type="gramEnd"/>
      <w:r w:rsidRPr="00390EC5">
        <w:rPr>
          <w:lang w:eastAsia="en-GB"/>
        </w:rPr>
        <w:t>.………. (képviseli: ………………………………</w:t>
      </w:r>
      <w:proofErr w:type="gramStart"/>
      <w:r w:rsidRPr="00390EC5">
        <w:rPr>
          <w:lang w:eastAsia="en-GB"/>
        </w:rPr>
        <w:t>…….</w:t>
      </w:r>
      <w:proofErr w:type="gramEnd"/>
      <w:r w:rsidRPr="00390EC5">
        <w:rPr>
          <w:lang w:eastAsia="en-GB"/>
        </w:rPr>
        <w:t xml:space="preserve">) mint Részvételre Jelentkező/Közös Részvételre Jelentkező/kapacitást nyújtó más szervezet  nyilatkozom, hogy rendelkezem </w:t>
      </w:r>
    </w:p>
    <w:p w14:paraId="604F343C" w14:textId="77777777" w:rsidR="006A4F4C" w:rsidRDefault="006A4F4C" w:rsidP="00746885">
      <w:pPr>
        <w:spacing w:line="360" w:lineRule="auto"/>
        <w:jc w:val="both"/>
        <w:rPr>
          <w:rFonts w:eastAsia="Times New Roman"/>
        </w:rPr>
      </w:pPr>
    </w:p>
    <w:p w14:paraId="49DF3CAA" w14:textId="6F2457F5" w:rsidR="00746885" w:rsidRDefault="006A4F4C" w:rsidP="00746885">
      <w:pPr>
        <w:spacing w:line="360" w:lineRule="auto"/>
        <w:jc w:val="both"/>
        <w:rPr>
          <w:rFonts w:eastAsia="Times New Roman"/>
        </w:rPr>
      </w:pPr>
      <w:r w:rsidRPr="00D91005">
        <w:rPr>
          <w:rFonts w:eastAsia="Times New Roman"/>
        </w:rPr>
        <w:t xml:space="preserve">A részvételi felhívás feladásától visszafele számított 3 évben legalább 1 db </w:t>
      </w:r>
      <w:proofErr w:type="spellStart"/>
      <w:r w:rsidRPr="00D91005">
        <w:rPr>
          <w:rFonts w:eastAsia="Times New Roman"/>
        </w:rPr>
        <w:t>FusionR</w:t>
      </w:r>
      <w:proofErr w:type="spellEnd"/>
      <w:r w:rsidRPr="00D91005">
        <w:rPr>
          <w:rFonts w:eastAsia="Times New Roman"/>
        </w:rPr>
        <w:t xml:space="preserve"> vállalatirányítási szoftver minimum 12 hónap</w:t>
      </w:r>
      <w:r>
        <w:rPr>
          <w:rFonts w:eastAsia="Times New Roman"/>
        </w:rPr>
        <w:t>ot magában foglaló karbantartására, támogatására vonatkozó referenciával.</w:t>
      </w:r>
    </w:p>
    <w:p w14:paraId="2FEE9705" w14:textId="77777777" w:rsidR="006A4F4C" w:rsidRPr="00390EC5" w:rsidRDefault="006A4F4C" w:rsidP="00746885">
      <w:pPr>
        <w:spacing w:line="360" w:lineRule="auto"/>
        <w:jc w:val="both"/>
        <w:rPr>
          <w:lang w:eastAsia="en-GB"/>
        </w:rPr>
      </w:pPr>
    </w:p>
    <w:p w14:paraId="14272C6A" w14:textId="77012273" w:rsidR="00746885" w:rsidRPr="00390EC5" w:rsidRDefault="00746885" w:rsidP="00746885">
      <w:pPr>
        <w:tabs>
          <w:tab w:val="left" w:pos="900"/>
        </w:tabs>
        <w:suppressAutoHyphens/>
        <w:spacing w:line="360" w:lineRule="auto"/>
        <w:jc w:val="both"/>
        <w:rPr>
          <w:rFonts w:eastAsia="Garamond"/>
          <w:lang w:eastAsia="zh-CN"/>
        </w:rPr>
      </w:pPr>
      <w:r w:rsidRPr="00390EC5">
        <w:rPr>
          <w:rFonts w:eastAsia="Garamond"/>
          <w:lang w:eastAsia="zh-CN"/>
        </w:rPr>
        <w:t xml:space="preserve">Jelen nyilatkozatomat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00FD00EC">
        <w:rPr>
          <w:i/>
          <w:iCs/>
        </w:rPr>
        <w:t xml:space="preserve"> </w:t>
      </w:r>
      <w:r w:rsidRPr="00390EC5">
        <w:rPr>
          <w:rFonts w:eastAsia="Garamond"/>
          <w:lang w:eastAsia="zh-CN"/>
        </w:rPr>
        <w:t>tárgyában indított közbeszerzési eljárás részeként teszem.</w:t>
      </w:r>
    </w:p>
    <w:p w14:paraId="3DDF8C24" w14:textId="77777777" w:rsidR="00746885" w:rsidRPr="00390EC5" w:rsidRDefault="00746885" w:rsidP="00746885">
      <w:pPr>
        <w:spacing w:line="360" w:lineRule="auto"/>
        <w:jc w:val="both"/>
        <w:rPr>
          <w:lang w:eastAsia="en-GB"/>
        </w:rPr>
      </w:pPr>
    </w:p>
    <w:p w14:paraId="44100C4E" w14:textId="77777777" w:rsidR="00746885" w:rsidRPr="00390EC5" w:rsidRDefault="00746885" w:rsidP="00746885">
      <w:pPr>
        <w:rPr>
          <w:lang w:eastAsia="en-GB"/>
        </w:rPr>
      </w:pPr>
      <w:r w:rsidRPr="00390EC5">
        <w:rPr>
          <w:lang w:eastAsia="en-GB"/>
        </w:rPr>
        <w:t xml:space="preserve">Kelt: </w:t>
      </w:r>
    </w:p>
    <w:p w14:paraId="36B4F443" w14:textId="77777777" w:rsidR="00746885" w:rsidRPr="00390EC5" w:rsidRDefault="00746885" w:rsidP="00746885">
      <w:pPr>
        <w:rPr>
          <w:lang w:eastAsia="en-GB"/>
        </w:rPr>
      </w:pPr>
    </w:p>
    <w:p w14:paraId="570B85B5" w14:textId="77777777" w:rsidR="00746885" w:rsidRPr="00390EC5" w:rsidRDefault="00746885" w:rsidP="00746885">
      <w:pPr>
        <w:rPr>
          <w:b/>
          <w:bCs/>
        </w:rPr>
      </w:pPr>
    </w:p>
    <w:p w14:paraId="701542A6" w14:textId="77777777" w:rsidR="00746885" w:rsidRPr="00390EC5" w:rsidRDefault="00746885" w:rsidP="00746885">
      <w:pPr>
        <w:jc w:val="center"/>
        <w:rPr>
          <w:b/>
          <w:bCs/>
        </w:rPr>
      </w:pPr>
    </w:p>
    <w:p w14:paraId="7AAAC899" w14:textId="77777777" w:rsidR="00746885" w:rsidRPr="00390EC5" w:rsidRDefault="00746885" w:rsidP="00746885">
      <w:pPr>
        <w:jc w:val="center"/>
        <w:rPr>
          <w:b/>
          <w:bCs/>
        </w:rPr>
      </w:pPr>
    </w:p>
    <w:p w14:paraId="04DE7DD0" w14:textId="77777777" w:rsidR="00746885" w:rsidRPr="00390EC5" w:rsidRDefault="00746885" w:rsidP="00746885">
      <w:pPr>
        <w:jc w:val="center"/>
        <w:rPr>
          <w:b/>
          <w:bCs/>
        </w:rPr>
      </w:pPr>
    </w:p>
    <w:p w14:paraId="668D3B26" w14:textId="77777777" w:rsidR="00746885" w:rsidRPr="00390EC5" w:rsidRDefault="00746885" w:rsidP="00746885">
      <w:pPr>
        <w:autoSpaceDE w:val="0"/>
        <w:autoSpaceDN w:val="0"/>
        <w:adjustRightInd w:val="0"/>
        <w:jc w:val="center"/>
      </w:pPr>
      <w:r w:rsidRPr="00390EC5">
        <w:t>aláírás</w:t>
      </w:r>
    </w:p>
    <w:p w14:paraId="53230F8C" w14:textId="77777777" w:rsidR="00746885" w:rsidRPr="00390EC5" w:rsidRDefault="00746885" w:rsidP="00746885">
      <w:pPr>
        <w:jc w:val="both"/>
      </w:pPr>
    </w:p>
    <w:p w14:paraId="03185989" w14:textId="77777777" w:rsidR="00746885" w:rsidRPr="00390EC5" w:rsidRDefault="00746885" w:rsidP="00746885">
      <w:pPr>
        <w:spacing w:line="360" w:lineRule="auto"/>
        <w:jc w:val="both"/>
        <w:rPr>
          <w:lang w:eastAsia="en-GB"/>
        </w:rPr>
      </w:pPr>
    </w:p>
    <w:p w14:paraId="582F90EB" w14:textId="77777777" w:rsidR="00746885" w:rsidRPr="00390EC5" w:rsidRDefault="00746885" w:rsidP="00746885">
      <w:pPr>
        <w:spacing w:line="360" w:lineRule="auto"/>
        <w:jc w:val="both"/>
        <w:rPr>
          <w:lang w:eastAsia="en-GB"/>
        </w:rPr>
      </w:pPr>
    </w:p>
    <w:p w14:paraId="33D77166" w14:textId="77777777" w:rsidR="00746885" w:rsidRPr="00390EC5" w:rsidRDefault="00746885" w:rsidP="00746885">
      <w:pPr>
        <w:spacing w:line="360" w:lineRule="auto"/>
        <w:jc w:val="both"/>
        <w:rPr>
          <w:lang w:eastAsia="en-GB"/>
        </w:rPr>
      </w:pPr>
    </w:p>
    <w:p w14:paraId="6B26215B" w14:textId="77777777" w:rsidR="00746885" w:rsidRDefault="00746885" w:rsidP="00746885">
      <w:pPr>
        <w:spacing w:line="360" w:lineRule="auto"/>
        <w:jc w:val="both"/>
        <w:rPr>
          <w:lang w:eastAsia="en-GB"/>
        </w:rPr>
      </w:pPr>
    </w:p>
    <w:p w14:paraId="4B54E373" w14:textId="77777777" w:rsidR="00074E15" w:rsidRDefault="00074E15" w:rsidP="00746885">
      <w:pPr>
        <w:spacing w:line="360" w:lineRule="auto"/>
        <w:jc w:val="both"/>
        <w:rPr>
          <w:lang w:eastAsia="en-GB"/>
        </w:rPr>
      </w:pPr>
    </w:p>
    <w:p w14:paraId="24DF103D" w14:textId="77777777" w:rsidR="004B0B8B" w:rsidRDefault="004B0B8B" w:rsidP="00746885">
      <w:pPr>
        <w:spacing w:line="360" w:lineRule="auto"/>
        <w:jc w:val="both"/>
        <w:rPr>
          <w:lang w:eastAsia="en-GB"/>
        </w:rPr>
      </w:pPr>
    </w:p>
    <w:p w14:paraId="1C7EB7D3" w14:textId="77777777" w:rsidR="004B0B8B" w:rsidRDefault="004B0B8B" w:rsidP="00746885">
      <w:pPr>
        <w:spacing w:line="360" w:lineRule="auto"/>
        <w:jc w:val="both"/>
        <w:rPr>
          <w:lang w:eastAsia="en-GB"/>
        </w:rPr>
      </w:pPr>
    </w:p>
    <w:p w14:paraId="040FDB3E" w14:textId="0E0B9453" w:rsidR="004B0B8B" w:rsidRDefault="004B0B8B" w:rsidP="00746885">
      <w:pPr>
        <w:spacing w:line="360" w:lineRule="auto"/>
        <w:jc w:val="both"/>
        <w:rPr>
          <w:lang w:eastAsia="en-GB"/>
        </w:rPr>
      </w:pPr>
    </w:p>
    <w:p w14:paraId="7EBAA4E0" w14:textId="5CA747C6" w:rsidR="004B0B8B" w:rsidRPr="008D7320" w:rsidRDefault="004B0B8B" w:rsidP="008D7320">
      <w:pPr>
        <w:pStyle w:val="Listaszerbekezds"/>
        <w:numPr>
          <w:ilvl w:val="0"/>
          <w:numId w:val="12"/>
        </w:numPr>
        <w:spacing w:after="200" w:line="276" w:lineRule="auto"/>
        <w:jc w:val="right"/>
        <w:rPr>
          <w:rFonts w:eastAsiaTheme="minorHAnsi"/>
          <w:sz w:val="22"/>
          <w:szCs w:val="22"/>
          <w:lang w:eastAsia="en-US"/>
        </w:rPr>
      </w:pPr>
      <w:r w:rsidRPr="004B0B8B">
        <w:rPr>
          <w:rFonts w:eastAsia="Times New Roman"/>
          <w:lang w:eastAsia="zh-CN"/>
        </w:rPr>
        <w:t>számú formanyomtatvány</w:t>
      </w:r>
    </w:p>
    <w:p w14:paraId="595430D1" w14:textId="77777777" w:rsidR="004B0B8B" w:rsidRPr="00390EC5" w:rsidRDefault="004B0B8B" w:rsidP="004B0B8B">
      <w:pPr>
        <w:jc w:val="center"/>
        <w:rPr>
          <w:b/>
          <w:bCs/>
          <w:lang w:eastAsia="en-GB"/>
        </w:rPr>
      </w:pPr>
    </w:p>
    <w:p w14:paraId="00BF9A6E" w14:textId="18795498" w:rsidR="008D7320" w:rsidRPr="008D7320" w:rsidRDefault="008D7320" w:rsidP="008D7320">
      <w:pPr>
        <w:jc w:val="center"/>
        <w:rPr>
          <w:rFonts w:eastAsia="Times New Roman"/>
          <w:b/>
          <w:bCs/>
        </w:rPr>
      </w:pPr>
      <w:r w:rsidRPr="00612192">
        <w:rPr>
          <w:rFonts w:eastAsia="Times New Roman"/>
          <w:b/>
          <w:bCs/>
        </w:rPr>
        <w:lastRenderedPageBreak/>
        <w:t>NYILATKOZAT</w:t>
      </w:r>
    </w:p>
    <w:p w14:paraId="519412E6" w14:textId="77777777" w:rsidR="008D7320" w:rsidRPr="00612192" w:rsidRDefault="008D7320" w:rsidP="008D7320">
      <w:pPr>
        <w:jc w:val="center"/>
        <w:rPr>
          <w:rFonts w:eastAsia="Times New Roman"/>
          <w:b/>
        </w:rPr>
      </w:pPr>
      <w:r w:rsidRPr="00612192">
        <w:rPr>
          <w:rFonts w:eastAsia="Times New Roman"/>
          <w:b/>
        </w:rPr>
        <w:t>a szerződés teljesítésébe bevonni kívánt szakemberekről</w:t>
      </w:r>
    </w:p>
    <w:p w14:paraId="51064A7C" w14:textId="77777777" w:rsidR="008D7320" w:rsidRPr="00612192" w:rsidRDefault="008D7320" w:rsidP="008D7320">
      <w:pPr>
        <w:ind w:right="-1"/>
        <w:jc w:val="center"/>
        <w:rPr>
          <w:rFonts w:eastAsia="Times New Roman"/>
        </w:rPr>
      </w:pPr>
    </w:p>
    <w:p w14:paraId="714A64DD" w14:textId="7C7BB77B" w:rsidR="008D7320" w:rsidRPr="006A4F4C" w:rsidRDefault="008D7320" w:rsidP="006A4F4C">
      <w:pPr>
        <w:jc w:val="both"/>
        <w:rPr>
          <w:rFonts w:eastAsia="Times New Roman"/>
          <w:b/>
        </w:rPr>
      </w:pPr>
      <w:r w:rsidRPr="00612192">
        <w:rPr>
          <w:rFonts w:eastAsia="Times New Roman"/>
        </w:rPr>
        <w:t>Alulírott ………………………</w:t>
      </w:r>
      <w:proofErr w:type="gramStart"/>
      <w:r w:rsidRPr="00612192">
        <w:rPr>
          <w:rFonts w:eastAsia="Times New Roman"/>
        </w:rPr>
        <w:t>…....</w:t>
      </w:r>
      <w:proofErr w:type="gramEnd"/>
      <w:r>
        <w:rPr>
          <w:rFonts w:eastAsia="Times New Roman"/>
        </w:rPr>
        <w:t>.….(képviseli: ………………..…………………)</w:t>
      </w:r>
      <w:r w:rsidRPr="00612192">
        <w:rPr>
          <w:rFonts w:eastAsia="Times New Roman"/>
        </w:rPr>
        <w:t xml:space="preserve"> mint </w:t>
      </w:r>
      <w:r w:rsidRPr="00267796">
        <w:rPr>
          <w:lang w:eastAsia="en-GB"/>
        </w:rPr>
        <w:t xml:space="preserve">Részvételre Jelentkező/Közös Részvételre Jelentkező/erőforrást biztosító más </w:t>
      </w:r>
      <w:proofErr w:type="gramStart"/>
      <w:r w:rsidRPr="00267796">
        <w:rPr>
          <w:lang w:eastAsia="en-GB"/>
        </w:rPr>
        <w:t xml:space="preserve">szervezet  </w:t>
      </w:r>
      <w:r w:rsidRPr="00612192">
        <w:rPr>
          <w:rFonts w:eastAsia="Times New Roman"/>
        </w:rPr>
        <w:t>a</w:t>
      </w:r>
      <w:proofErr w:type="gramEnd"/>
      <w:r w:rsidRPr="00612192">
        <w:rPr>
          <w:rFonts w:eastAsia="Times New Roman"/>
        </w:rPr>
        <w:t xml:space="preserve"> részvételi dokumentációban foglalt valamennyi formai és tartalmi követelmény, utasítás, kikötés és műszaki leírás gondos áttekintése után – a kijelentem, hogy </w:t>
      </w:r>
      <w:r w:rsidRPr="00612192">
        <w:rPr>
          <w:rFonts w:eastAsia="Times New Roman"/>
          <w:b/>
        </w:rPr>
        <w:t>a szerződés teljesítésébe az alábbi szakembereket kívánjuk bevon</w:t>
      </w:r>
      <w:r w:rsidR="006A4F4C">
        <w:rPr>
          <w:rFonts w:eastAsia="Times New Roman"/>
          <w:b/>
        </w:rPr>
        <w:t>ni:</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2520"/>
        <w:gridCol w:w="1980"/>
        <w:gridCol w:w="1980"/>
      </w:tblGrid>
      <w:tr w:rsidR="008D7320" w:rsidRPr="00612192" w14:paraId="333E35A7" w14:textId="77777777" w:rsidTr="0064465D">
        <w:tc>
          <w:tcPr>
            <w:tcW w:w="2770" w:type="dxa"/>
            <w:shd w:val="clear" w:color="auto" w:fill="C0C0C0"/>
          </w:tcPr>
          <w:p w14:paraId="4E0C65AD" w14:textId="77777777" w:rsidR="008D7320" w:rsidRPr="00612192" w:rsidRDefault="008D7320" w:rsidP="0064465D">
            <w:pPr>
              <w:rPr>
                <w:rFonts w:eastAsia="Times New Roman"/>
              </w:rPr>
            </w:pPr>
            <w:r w:rsidRPr="00612192">
              <w:rPr>
                <w:rFonts w:eastAsia="Times New Roman"/>
              </w:rPr>
              <w:t>alkalmasság minimumkövetelménye</w:t>
            </w:r>
          </w:p>
        </w:tc>
        <w:tc>
          <w:tcPr>
            <w:tcW w:w="2520" w:type="dxa"/>
            <w:shd w:val="clear" w:color="auto" w:fill="C0C0C0"/>
          </w:tcPr>
          <w:p w14:paraId="4CA56D32" w14:textId="77777777" w:rsidR="008D7320" w:rsidRPr="00612192" w:rsidRDefault="008D7320" w:rsidP="0064465D">
            <w:pPr>
              <w:jc w:val="center"/>
              <w:rPr>
                <w:rFonts w:eastAsia="Times New Roman"/>
              </w:rPr>
            </w:pPr>
            <w:r w:rsidRPr="00612192">
              <w:rPr>
                <w:rFonts w:eastAsia="Times New Roman"/>
              </w:rPr>
              <w:t>szakember neve</w:t>
            </w:r>
          </w:p>
        </w:tc>
        <w:tc>
          <w:tcPr>
            <w:tcW w:w="1980" w:type="dxa"/>
            <w:shd w:val="clear" w:color="auto" w:fill="C0C0C0"/>
          </w:tcPr>
          <w:p w14:paraId="015AFEB8" w14:textId="77777777" w:rsidR="008D7320" w:rsidRPr="00612192" w:rsidRDefault="008D7320" w:rsidP="0064465D">
            <w:pPr>
              <w:jc w:val="center"/>
              <w:rPr>
                <w:rFonts w:eastAsia="Times New Roman"/>
              </w:rPr>
            </w:pPr>
            <w:r w:rsidRPr="00612192">
              <w:rPr>
                <w:rFonts w:eastAsia="Times New Roman"/>
              </w:rPr>
              <w:t>jogviszony megnevezése</w:t>
            </w:r>
          </w:p>
        </w:tc>
        <w:tc>
          <w:tcPr>
            <w:tcW w:w="1980" w:type="dxa"/>
            <w:shd w:val="clear" w:color="auto" w:fill="C0C0C0"/>
          </w:tcPr>
          <w:p w14:paraId="1AEA8D5F" w14:textId="77777777" w:rsidR="008D7320" w:rsidRPr="00612192" w:rsidRDefault="008D7320" w:rsidP="0064465D">
            <w:pPr>
              <w:jc w:val="center"/>
              <w:rPr>
                <w:rFonts w:eastAsia="Times New Roman"/>
              </w:rPr>
            </w:pPr>
            <w:r w:rsidRPr="00612192">
              <w:rPr>
                <w:rFonts w:eastAsia="Times New Roman"/>
              </w:rPr>
              <w:t>végzettség, képzettség</w:t>
            </w:r>
          </w:p>
        </w:tc>
      </w:tr>
      <w:tr w:rsidR="008D7320" w:rsidRPr="00612192" w14:paraId="090E3681" w14:textId="77777777" w:rsidTr="0064465D">
        <w:tc>
          <w:tcPr>
            <w:tcW w:w="2770" w:type="dxa"/>
          </w:tcPr>
          <w:p w14:paraId="749D1939" w14:textId="684C9248" w:rsidR="008D7320" w:rsidRPr="00612192" w:rsidRDefault="006A4F4C" w:rsidP="008D7320">
            <w:pPr>
              <w:jc w:val="both"/>
              <w:rPr>
                <w:rFonts w:eastAsia="Times New Roman"/>
              </w:rPr>
            </w:pPr>
            <w:bookmarkStart w:id="12" w:name="_Hlk508388828"/>
            <w:r>
              <w:rPr>
                <w:rFonts w:eastAsia="Times New Roman"/>
              </w:rPr>
              <w:t>1</w:t>
            </w:r>
            <w:r w:rsidRPr="00D91005">
              <w:rPr>
                <w:rFonts w:eastAsia="Times New Roman"/>
              </w:rPr>
              <w:t xml:space="preserve"> fő szakember, aki felsőfokú végzettséggel és legalább 3 év szakmai gyakorlattal rendelkezik </w:t>
            </w:r>
            <w:proofErr w:type="spellStart"/>
            <w:r w:rsidRPr="00D91005">
              <w:rPr>
                <w:rFonts w:eastAsia="Times New Roman"/>
              </w:rPr>
              <w:t>FusionR</w:t>
            </w:r>
            <w:proofErr w:type="spellEnd"/>
            <w:r w:rsidRPr="00D91005">
              <w:rPr>
                <w:rFonts w:eastAsia="Times New Roman"/>
              </w:rPr>
              <w:t xml:space="preserve"> vállalatirányítási szoftver fejlesztése, támogatása területén</w:t>
            </w:r>
            <w:bookmarkEnd w:id="12"/>
          </w:p>
        </w:tc>
        <w:tc>
          <w:tcPr>
            <w:tcW w:w="2520" w:type="dxa"/>
          </w:tcPr>
          <w:p w14:paraId="49DDA830" w14:textId="77777777" w:rsidR="008D7320" w:rsidRPr="00612192" w:rsidRDefault="008D7320" w:rsidP="0064465D">
            <w:pPr>
              <w:rPr>
                <w:rFonts w:eastAsia="Times New Roman"/>
              </w:rPr>
            </w:pPr>
          </w:p>
        </w:tc>
        <w:tc>
          <w:tcPr>
            <w:tcW w:w="1980" w:type="dxa"/>
          </w:tcPr>
          <w:p w14:paraId="578A2110" w14:textId="77777777" w:rsidR="008D7320" w:rsidRPr="00612192" w:rsidRDefault="008D7320" w:rsidP="0064465D">
            <w:pPr>
              <w:rPr>
                <w:rFonts w:eastAsia="Times New Roman"/>
              </w:rPr>
            </w:pPr>
          </w:p>
        </w:tc>
        <w:tc>
          <w:tcPr>
            <w:tcW w:w="1980" w:type="dxa"/>
          </w:tcPr>
          <w:p w14:paraId="692344AB" w14:textId="77777777" w:rsidR="008D7320" w:rsidRPr="00612192" w:rsidRDefault="008D7320" w:rsidP="0064465D">
            <w:pPr>
              <w:rPr>
                <w:rFonts w:eastAsia="Times New Roman"/>
              </w:rPr>
            </w:pPr>
          </w:p>
        </w:tc>
      </w:tr>
      <w:tr w:rsidR="006A4F4C" w:rsidRPr="00612192" w14:paraId="5F0FD07C" w14:textId="77777777" w:rsidTr="0064465D">
        <w:tc>
          <w:tcPr>
            <w:tcW w:w="2770" w:type="dxa"/>
          </w:tcPr>
          <w:p w14:paraId="030848DE" w14:textId="4DA064D7" w:rsidR="006A4F4C" w:rsidRDefault="006A4F4C" w:rsidP="008D7320">
            <w:pPr>
              <w:jc w:val="both"/>
              <w:rPr>
                <w:rFonts w:eastAsia="Times New Roman"/>
              </w:rPr>
            </w:pPr>
            <w:r>
              <w:rPr>
                <w:rFonts w:eastAsia="Times New Roman"/>
              </w:rPr>
              <w:t>1</w:t>
            </w:r>
            <w:r w:rsidRPr="00D91005">
              <w:rPr>
                <w:rFonts w:eastAsia="Times New Roman"/>
              </w:rPr>
              <w:t xml:space="preserve"> fő szakember, aki felsőfokú végzettséggel és legalább 3 év szakmai gyakorlattal rendelkezik </w:t>
            </w:r>
            <w:proofErr w:type="spellStart"/>
            <w:r w:rsidRPr="00D91005">
              <w:rPr>
                <w:rFonts w:eastAsia="Times New Roman"/>
              </w:rPr>
              <w:t>FusionR</w:t>
            </w:r>
            <w:proofErr w:type="spellEnd"/>
            <w:r w:rsidRPr="00D91005">
              <w:rPr>
                <w:rFonts w:eastAsia="Times New Roman"/>
              </w:rPr>
              <w:t xml:space="preserve"> vállalatirányítási szoftver fejlesztése, támogatása területén</w:t>
            </w:r>
          </w:p>
        </w:tc>
        <w:tc>
          <w:tcPr>
            <w:tcW w:w="2520" w:type="dxa"/>
          </w:tcPr>
          <w:p w14:paraId="6FE0248B" w14:textId="77777777" w:rsidR="006A4F4C" w:rsidRPr="00612192" w:rsidRDefault="006A4F4C" w:rsidP="0064465D">
            <w:pPr>
              <w:rPr>
                <w:rFonts w:eastAsia="Times New Roman"/>
              </w:rPr>
            </w:pPr>
          </w:p>
        </w:tc>
        <w:tc>
          <w:tcPr>
            <w:tcW w:w="1980" w:type="dxa"/>
          </w:tcPr>
          <w:p w14:paraId="04E6D5AC" w14:textId="77777777" w:rsidR="006A4F4C" w:rsidRPr="00612192" w:rsidRDefault="006A4F4C" w:rsidP="0064465D">
            <w:pPr>
              <w:rPr>
                <w:rFonts w:eastAsia="Times New Roman"/>
              </w:rPr>
            </w:pPr>
          </w:p>
        </w:tc>
        <w:tc>
          <w:tcPr>
            <w:tcW w:w="1980" w:type="dxa"/>
          </w:tcPr>
          <w:p w14:paraId="269FE48E" w14:textId="77777777" w:rsidR="006A4F4C" w:rsidRPr="00612192" w:rsidRDefault="006A4F4C" w:rsidP="0064465D">
            <w:pPr>
              <w:rPr>
                <w:rFonts w:eastAsia="Times New Roman"/>
              </w:rPr>
            </w:pPr>
          </w:p>
        </w:tc>
      </w:tr>
      <w:tr w:rsidR="006A4F4C" w:rsidRPr="00612192" w14:paraId="06020AAD" w14:textId="77777777" w:rsidTr="0064465D">
        <w:tc>
          <w:tcPr>
            <w:tcW w:w="2770" w:type="dxa"/>
          </w:tcPr>
          <w:p w14:paraId="27855E0B" w14:textId="1D495F5A" w:rsidR="006A4F4C" w:rsidRDefault="006A4F4C" w:rsidP="008D7320">
            <w:pPr>
              <w:jc w:val="both"/>
              <w:rPr>
                <w:rFonts w:eastAsia="Times New Roman"/>
              </w:rPr>
            </w:pPr>
            <w:r>
              <w:rPr>
                <w:rFonts w:eastAsia="Times New Roman"/>
              </w:rPr>
              <w:t>1</w:t>
            </w:r>
            <w:r w:rsidRPr="00D91005">
              <w:rPr>
                <w:rFonts w:eastAsia="Times New Roman"/>
              </w:rPr>
              <w:t xml:space="preserve"> fő szakember, aki felsőfokú végzettséggel és legalább 3 év szakmai gyakorlattal rendelkezik </w:t>
            </w:r>
            <w:proofErr w:type="spellStart"/>
            <w:r w:rsidRPr="00D91005">
              <w:rPr>
                <w:rFonts w:eastAsia="Times New Roman"/>
              </w:rPr>
              <w:t>FusionR</w:t>
            </w:r>
            <w:proofErr w:type="spellEnd"/>
            <w:r w:rsidRPr="00D91005">
              <w:rPr>
                <w:rFonts w:eastAsia="Times New Roman"/>
              </w:rPr>
              <w:t xml:space="preserve"> vállalatirányítási szoftver fejlesztése, támogatása területén</w:t>
            </w:r>
          </w:p>
        </w:tc>
        <w:tc>
          <w:tcPr>
            <w:tcW w:w="2520" w:type="dxa"/>
          </w:tcPr>
          <w:p w14:paraId="427583BE" w14:textId="77777777" w:rsidR="006A4F4C" w:rsidRPr="00612192" w:rsidRDefault="006A4F4C" w:rsidP="0064465D">
            <w:pPr>
              <w:rPr>
                <w:rFonts w:eastAsia="Times New Roman"/>
              </w:rPr>
            </w:pPr>
          </w:p>
        </w:tc>
        <w:tc>
          <w:tcPr>
            <w:tcW w:w="1980" w:type="dxa"/>
          </w:tcPr>
          <w:p w14:paraId="314BFAC3" w14:textId="77777777" w:rsidR="006A4F4C" w:rsidRPr="00612192" w:rsidRDefault="006A4F4C" w:rsidP="0064465D">
            <w:pPr>
              <w:rPr>
                <w:rFonts w:eastAsia="Times New Roman"/>
              </w:rPr>
            </w:pPr>
          </w:p>
        </w:tc>
        <w:tc>
          <w:tcPr>
            <w:tcW w:w="1980" w:type="dxa"/>
          </w:tcPr>
          <w:p w14:paraId="4ADFC7D5" w14:textId="77777777" w:rsidR="006A4F4C" w:rsidRPr="00612192" w:rsidRDefault="006A4F4C" w:rsidP="0064465D">
            <w:pPr>
              <w:rPr>
                <w:rFonts w:eastAsia="Times New Roman"/>
              </w:rPr>
            </w:pPr>
          </w:p>
        </w:tc>
      </w:tr>
    </w:tbl>
    <w:p w14:paraId="5AB2F604" w14:textId="3A820E5A" w:rsidR="008D7320" w:rsidRPr="00612192" w:rsidRDefault="008D7320" w:rsidP="008D7320">
      <w:pPr>
        <w:jc w:val="both"/>
        <w:rPr>
          <w:rFonts w:eastAsia="Times New Roman"/>
        </w:rPr>
      </w:pPr>
      <w:r w:rsidRPr="00612192">
        <w:rPr>
          <w:rFonts w:eastAsia="Times New Roman"/>
        </w:rPr>
        <w:t>Az itt feltüntetett szakemberek végzettségének, képzettségének és egyéb adatainak részletes bemutatását a jelentkezésben csatolt, a végzettséget és a képzettséget igazoló dokumentumok és a szakmai önéletrajzok, valamint a rendelkezésre állási nyilatkozatok tartalmazzák.</w:t>
      </w:r>
    </w:p>
    <w:p w14:paraId="0334B0AF" w14:textId="77777777" w:rsidR="008D7320" w:rsidRDefault="008D7320" w:rsidP="006A4F4C">
      <w:pPr>
        <w:tabs>
          <w:tab w:val="left" w:pos="900"/>
        </w:tabs>
        <w:suppressAutoHyphens/>
        <w:jc w:val="both"/>
        <w:rPr>
          <w:rFonts w:eastAsia="Garamond"/>
          <w:lang w:eastAsia="zh-CN"/>
        </w:rPr>
      </w:pPr>
    </w:p>
    <w:p w14:paraId="05FB56DE" w14:textId="1438A397" w:rsidR="004B0B8B" w:rsidRPr="00390EC5" w:rsidRDefault="004B0B8B" w:rsidP="006A4F4C">
      <w:pPr>
        <w:tabs>
          <w:tab w:val="left" w:pos="900"/>
        </w:tabs>
        <w:suppressAutoHyphens/>
        <w:jc w:val="both"/>
        <w:rPr>
          <w:rFonts w:eastAsia="Garamond"/>
          <w:lang w:eastAsia="zh-CN"/>
        </w:rPr>
      </w:pPr>
      <w:r w:rsidRPr="00390EC5">
        <w:rPr>
          <w:rFonts w:eastAsia="Garamond"/>
          <w:lang w:eastAsia="zh-CN"/>
        </w:rPr>
        <w:t xml:space="preserve">Jelen nyilatkozatomat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Pr>
          <w:i/>
          <w:iCs/>
        </w:rPr>
        <w:t xml:space="preserve"> </w:t>
      </w:r>
      <w:r w:rsidRPr="00390EC5">
        <w:rPr>
          <w:rFonts w:eastAsia="Garamond"/>
          <w:lang w:eastAsia="zh-CN"/>
        </w:rPr>
        <w:t>tárgyában indított közbeszerzési eljárás részeként teszem.</w:t>
      </w:r>
    </w:p>
    <w:p w14:paraId="17A423F0" w14:textId="77777777" w:rsidR="004B0B8B" w:rsidRPr="00390EC5" w:rsidRDefault="004B0B8B" w:rsidP="006A4F4C">
      <w:pPr>
        <w:jc w:val="both"/>
        <w:rPr>
          <w:lang w:eastAsia="en-GB"/>
        </w:rPr>
      </w:pPr>
    </w:p>
    <w:p w14:paraId="0F037C57" w14:textId="77777777" w:rsidR="004B0B8B" w:rsidRPr="00390EC5" w:rsidRDefault="004B0B8B" w:rsidP="004B0B8B">
      <w:pPr>
        <w:rPr>
          <w:lang w:eastAsia="en-GB"/>
        </w:rPr>
      </w:pPr>
      <w:r w:rsidRPr="00390EC5">
        <w:rPr>
          <w:lang w:eastAsia="en-GB"/>
        </w:rPr>
        <w:t xml:space="preserve">Kelt: </w:t>
      </w:r>
    </w:p>
    <w:p w14:paraId="13C5DA65" w14:textId="77777777" w:rsidR="004B0B8B" w:rsidRPr="00390EC5" w:rsidRDefault="004B0B8B" w:rsidP="004B0B8B">
      <w:pPr>
        <w:rPr>
          <w:lang w:eastAsia="en-GB"/>
        </w:rPr>
      </w:pPr>
    </w:p>
    <w:p w14:paraId="704DEFD9" w14:textId="77777777" w:rsidR="004B0B8B" w:rsidRPr="00390EC5" w:rsidRDefault="004B0B8B" w:rsidP="004B0B8B">
      <w:pPr>
        <w:jc w:val="center"/>
        <w:rPr>
          <w:b/>
          <w:bCs/>
        </w:rPr>
      </w:pPr>
    </w:p>
    <w:p w14:paraId="78F74214" w14:textId="77777777" w:rsidR="004B0B8B" w:rsidRPr="00390EC5" w:rsidRDefault="004B0B8B" w:rsidP="004B0B8B">
      <w:pPr>
        <w:jc w:val="center"/>
        <w:rPr>
          <w:b/>
          <w:bCs/>
        </w:rPr>
      </w:pPr>
    </w:p>
    <w:p w14:paraId="40AEE8D6" w14:textId="77777777" w:rsidR="004B0B8B" w:rsidRPr="00390EC5" w:rsidRDefault="004B0B8B" w:rsidP="004B0B8B">
      <w:pPr>
        <w:autoSpaceDE w:val="0"/>
        <w:autoSpaceDN w:val="0"/>
        <w:adjustRightInd w:val="0"/>
        <w:jc w:val="center"/>
      </w:pPr>
      <w:r w:rsidRPr="00390EC5">
        <w:t>aláírás</w:t>
      </w:r>
    </w:p>
    <w:p w14:paraId="11271F0E" w14:textId="77777777" w:rsidR="004B0B8B" w:rsidRPr="00390EC5" w:rsidRDefault="004B0B8B" w:rsidP="004B0B8B">
      <w:pPr>
        <w:jc w:val="both"/>
      </w:pPr>
    </w:p>
    <w:p w14:paraId="4F4B0FB7" w14:textId="6D45E753" w:rsidR="00BA6E98" w:rsidRDefault="00BA6E98" w:rsidP="00746885">
      <w:pPr>
        <w:spacing w:line="360" w:lineRule="auto"/>
        <w:jc w:val="both"/>
        <w:rPr>
          <w:lang w:eastAsia="en-GB"/>
        </w:rPr>
      </w:pPr>
    </w:p>
    <w:p w14:paraId="14468E24" w14:textId="77777777" w:rsidR="008D7320" w:rsidRPr="00390EC5" w:rsidRDefault="008D7320" w:rsidP="008D7320">
      <w:pPr>
        <w:suppressAutoHyphens/>
        <w:autoSpaceDE w:val="0"/>
        <w:jc w:val="right"/>
        <w:rPr>
          <w:rFonts w:eastAsia="Times New Roman"/>
          <w:lang w:eastAsia="zh-CN"/>
        </w:rPr>
      </w:pPr>
      <w:r>
        <w:rPr>
          <w:rFonts w:eastAsia="Times New Roman"/>
          <w:lang w:eastAsia="zh-CN"/>
        </w:rPr>
        <w:t>11</w:t>
      </w:r>
      <w:r w:rsidRPr="00390EC5">
        <w:rPr>
          <w:rFonts w:eastAsia="Times New Roman"/>
          <w:lang w:eastAsia="zh-CN"/>
        </w:rPr>
        <w:t>. számú formanyomtatvány</w:t>
      </w:r>
    </w:p>
    <w:p w14:paraId="71C7C58E" w14:textId="77777777" w:rsidR="008D7320" w:rsidRPr="00390EC5" w:rsidRDefault="008D7320" w:rsidP="008D7320">
      <w:pPr>
        <w:suppressAutoHyphens/>
        <w:autoSpaceDE w:val="0"/>
        <w:jc w:val="center"/>
        <w:rPr>
          <w:rFonts w:eastAsia="Times New Roman"/>
          <w:lang w:eastAsia="zh-CN"/>
        </w:rPr>
      </w:pPr>
    </w:p>
    <w:p w14:paraId="17F2C78F" w14:textId="77777777" w:rsidR="008D7320" w:rsidRPr="00612192" w:rsidRDefault="008D7320" w:rsidP="008D7320">
      <w:pPr>
        <w:jc w:val="center"/>
        <w:rPr>
          <w:rFonts w:eastAsia="Times New Roman"/>
          <w:b/>
          <w:bCs/>
        </w:rPr>
      </w:pPr>
    </w:p>
    <w:p w14:paraId="57DE6CE0" w14:textId="77777777" w:rsidR="008D7320" w:rsidRDefault="008D7320" w:rsidP="008D7320">
      <w:pPr>
        <w:jc w:val="center"/>
        <w:rPr>
          <w:rFonts w:eastAsia="Times New Roman"/>
          <w:b/>
          <w:bCs/>
        </w:rPr>
      </w:pPr>
      <w:r w:rsidRPr="00612192">
        <w:rPr>
          <w:rFonts w:eastAsia="Times New Roman"/>
          <w:b/>
          <w:bCs/>
        </w:rPr>
        <w:t>SZAKMAI ÖNÉLETRAJZ</w:t>
      </w:r>
    </w:p>
    <w:p w14:paraId="0B03A27F" w14:textId="68820ED9" w:rsidR="008D7320" w:rsidRPr="004A225F" w:rsidRDefault="00BA6E98" w:rsidP="008D7320">
      <w:pPr>
        <w:suppressAutoHyphens/>
        <w:jc w:val="center"/>
        <w:rPr>
          <w:rFonts w:eastAsia="Times New Roman"/>
          <w:b/>
          <w:lang w:eastAsia="zh-CN"/>
        </w:rPr>
      </w:pPr>
      <w:r>
        <w:rPr>
          <w:b/>
          <w:sz w:val="26"/>
          <w:szCs w:val="26"/>
          <w:lang w:eastAsia="ar-SA"/>
        </w:rPr>
        <w:lastRenderedPageBreak/>
        <w:t>az alkalmasági követelmények megállapításához</w:t>
      </w:r>
    </w:p>
    <w:p w14:paraId="257DA2CD" w14:textId="77777777" w:rsidR="008D7320" w:rsidRPr="00612192" w:rsidRDefault="008D7320" w:rsidP="008D7320">
      <w:pPr>
        <w:jc w:val="cente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660"/>
      </w:tblGrid>
      <w:tr w:rsidR="008D7320" w:rsidRPr="00612192" w14:paraId="7E6FBAE6" w14:textId="77777777" w:rsidTr="0064465D">
        <w:tc>
          <w:tcPr>
            <w:tcW w:w="8818" w:type="dxa"/>
            <w:gridSpan w:val="2"/>
            <w:shd w:val="clear" w:color="auto" w:fill="C0C0C0"/>
          </w:tcPr>
          <w:p w14:paraId="5FDB62F2" w14:textId="77777777" w:rsidR="008D7320" w:rsidRPr="00612192" w:rsidRDefault="008D7320" w:rsidP="0064465D">
            <w:pPr>
              <w:keepNext/>
              <w:ind w:right="283"/>
              <w:jc w:val="both"/>
              <w:outlineLvl w:val="7"/>
              <w:rPr>
                <w:rFonts w:eastAsia="Times New Roman"/>
                <w:b/>
                <w:caps/>
                <w:lang w:val="x-none"/>
              </w:rPr>
            </w:pPr>
            <w:r w:rsidRPr="00612192">
              <w:rPr>
                <w:rFonts w:eastAsia="Times New Roman"/>
                <w:b/>
                <w:caps/>
                <w:lang w:val="x-none"/>
              </w:rPr>
              <w:t>SZEMÉLYES ADATOK</w:t>
            </w:r>
          </w:p>
        </w:tc>
      </w:tr>
      <w:tr w:rsidR="008D7320" w:rsidRPr="00612192" w14:paraId="2082C2E3" w14:textId="77777777" w:rsidTr="0064465D">
        <w:trPr>
          <w:trHeight w:val="338"/>
        </w:trPr>
        <w:tc>
          <w:tcPr>
            <w:tcW w:w="2158" w:type="dxa"/>
          </w:tcPr>
          <w:p w14:paraId="1F61F35B" w14:textId="77777777" w:rsidR="008D7320" w:rsidRPr="00612192" w:rsidRDefault="008D7320" w:rsidP="0064465D">
            <w:pPr>
              <w:ind w:right="283"/>
              <w:rPr>
                <w:rFonts w:eastAsia="Times New Roman"/>
                <w:b/>
              </w:rPr>
            </w:pPr>
            <w:r w:rsidRPr="00612192">
              <w:rPr>
                <w:rFonts w:eastAsia="Times New Roman"/>
                <w:b/>
              </w:rPr>
              <w:t>Név:</w:t>
            </w:r>
          </w:p>
        </w:tc>
        <w:tc>
          <w:tcPr>
            <w:tcW w:w="6660" w:type="dxa"/>
          </w:tcPr>
          <w:p w14:paraId="0BC1AFD2" w14:textId="77777777" w:rsidR="008D7320" w:rsidRPr="00612192" w:rsidRDefault="008D7320" w:rsidP="0064465D">
            <w:pPr>
              <w:ind w:right="283"/>
              <w:rPr>
                <w:rFonts w:eastAsia="Times New Roman"/>
              </w:rPr>
            </w:pPr>
          </w:p>
        </w:tc>
      </w:tr>
      <w:tr w:rsidR="008D7320" w:rsidRPr="00612192" w14:paraId="3EB55095" w14:textId="77777777" w:rsidTr="0064465D">
        <w:trPr>
          <w:trHeight w:val="333"/>
        </w:trPr>
        <w:tc>
          <w:tcPr>
            <w:tcW w:w="2158" w:type="dxa"/>
          </w:tcPr>
          <w:p w14:paraId="537B4FC3" w14:textId="77777777" w:rsidR="008D7320" w:rsidRPr="00612192" w:rsidRDefault="008D7320" w:rsidP="0064465D">
            <w:pPr>
              <w:ind w:right="283"/>
              <w:rPr>
                <w:rFonts w:eastAsia="Times New Roman"/>
                <w:b/>
              </w:rPr>
            </w:pPr>
            <w:r w:rsidRPr="00612192">
              <w:rPr>
                <w:rFonts w:eastAsia="Times New Roman"/>
                <w:b/>
              </w:rPr>
              <w:t>Születési idő:</w:t>
            </w:r>
          </w:p>
        </w:tc>
        <w:tc>
          <w:tcPr>
            <w:tcW w:w="6660" w:type="dxa"/>
          </w:tcPr>
          <w:p w14:paraId="3CAFC8C0" w14:textId="77777777" w:rsidR="008D7320" w:rsidRPr="00612192" w:rsidRDefault="008D7320" w:rsidP="0064465D">
            <w:pPr>
              <w:ind w:right="283"/>
              <w:rPr>
                <w:rFonts w:eastAsia="Times New Roman"/>
              </w:rPr>
            </w:pPr>
          </w:p>
        </w:tc>
      </w:tr>
      <w:tr w:rsidR="008D7320" w:rsidRPr="00612192" w14:paraId="50E031E1" w14:textId="77777777" w:rsidTr="0064465D">
        <w:trPr>
          <w:trHeight w:val="333"/>
        </w:trPr>
        <w:tc>
          <w:tcPr>
            <w:tcW w:w="2158" w:type="dxa"/>
          </w:tcPr>
          <w:p w14:paraId="4CE12E02" w14:textId="77777777" w:rsidR="008D7320" w:rsidRPr="00612192" w:rsidRDefault="008D7320" w:rsidP="0064465D">
            <w:pPr>
              <w:ind w:right="283"/>
              <w:rPr>
                <w:rFonts w:eastAsia="Times New Roman"/>
                <w:b/>
              </w:rPr>
            </w:pPr>
            <w:r w:rsidRPr="00612192">
              <w:rPr>
                <w:rFonts w:eastAsia="Times New Roman"/>
                <w:b/>
              </w:rPr>
              <w:t>Állampolgárság:</w:t>
            </w:r>
          </w:p>
        </w:tc>
        <w:tc>
          <w:tcPr>
            <w:tcW w:w="6660" w:type="dxa"/>
          </w:tcPr>
          <w:p w14:paraId="75AEE04F" w14:textId="77777777" w:rsidR="008D7320" w:rsidRPr="00612192" w:rsidRDefault="008D7320" w:rsidP="0064465D">
            <w:pPr>
              <w:ind w:right="283"/>
              <w:rPr>
                <w:rFonts w:eastAsia="Times New Roman"/>
              </w:rPr>
            </w:pPr>
          </w:p>
        </w:tc>
      </w:tr>
    </w:tbl>
    <w:p w14:paraId="43E67641" w14:textId="77777777" w:rsidR="008D7320" w:rsidRPr="00612192" w:rsidRDefault="008D7320" w:rsidP="008D7320">
      <w:pPr>
        <w:ind w:right="283"/>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513"/>
      </w:tblGrid>
      <w:tr w:rsidR="008D7320" w:rsidRPr="00947707" w14:paraId="19BFB4A4" w14:textId="77777777" w:rsidTr="0064465D">
        <w:tc>
          <w:tcPr>
            <w:tcW w:w="8710" w:type="dxa"/>
            <w:gridSpan w:val="2"/>
            <w:shd w:val="clear" w:color="auto" w:fill="C0C0C0"/>
          </w:tcPr>
          <w:p w14:paraId="7B537C91" w14:textId="77777777" w:rsidR="008D7320" w:rsidRPr="00947707" w:rsidRDefault="008D7320" w:rsidP="0064465D">
            <w:pPr>
              <w:ind w:right="283"/>
              <w:jc w:val="center"/>
              <w:rPr>
                <w:rFonts w:eastAsia="Times New Roman"/>
              </w:rPr>
            </w:pPr>
            <w:r w:rsidRPr="00947707">
              <w:rPr>
                <w:rFonts w:eastAsia="Times New Roman"/>
                <w:b/>
              </w:rPr>
              <w:t>ISKOLAI VÉGZETTSÉG, EGYÉB TANULMÁNYOK</w:t>
            </w:r>
          </w:p>
          <w:p w14:paraId="4CDEC887" w14:textId="77777777" w:rsidR="008D7320" w:rsidRPr="00947707" w:rsidRDefault="008D7320" w:rsidP="0064465D">
            <w:pPr>
              <w:ind w:right="283"/>
              <w:jc w:val="center"/>
              <w:rPr>
                <w:rFonts w:eastAsia="Times New Roman"/>
              </w:rPr>
            </w:pPr>
            <w:r w:rsidRPr="00947707">
              <w:rPr>
                <w:rFonts w:eastAsia="Times New Roman"/>
              </w:rPr>
              <w:t>(Kezdje a legfrissebbel, és úgy haladjon az időben visszafelé!)</w:t>
            </w:r>
          </w:p>
        </w:tc>
      </w:tr>
      <w:tr w:rsidR="008D7320" w:rsidRPr="00947707" w14:paraId="7DF805B5" w14:textId="77777777" w:rsidTr="0064465D">
        <w:trPr>
          <w:trHeight w:val="333"/>
        </w:trPr>
        <w:tc>
          <w:tcPr>
            <w:tcW w:w="2197" w:type="dxa"/>
          </w:tcPr>
          <w:p w14:paraId="6A81C9FF" w14:textId="77777777" w:rsidR="008D7320" w:rsidRPr="00947707" w:rsidRDefault="008D7320" w:rsidP="0064465D">
            <w:pPr>
              <w:ind w:right="283"/>
              <w:jc w:val="center"/>
              <w:rPr>
                <w:rFonts w:eastAsia="Times New Roman"/>
                <w:b/>
              </w:rPr>
            </w:pPr>
            <w:r w:rsidRPr="00947707">
              <w:rPr>
                <w:rFonts w:eastAsia="Times New Roman"/>
                <w:b/>
              </w:rPr>
              <w:t>Mettől meddig (év)</w:t>
            </w:r>
          </w:p>
        </w:tc>
        <w:tc>
          <w:tcPr>
            <w:tcW w:w="6513" w:type="dxa"/>
          </w:tcPr>
          <w:p w14:paraId="102F3459" w14:textId="77777777" w:rsidR="008D7320" w:rsidRPr="00947707" w:rsidRDefault="008D7320" w:rsidP="0064465D">
            <w:pPr>
              <w:ind w:right="283"/>
              <w:jc w:val="center"/>
              <w:rPr>
                <w:rFonts w:eastAsia="Times New Roman"/>
                <w:b/>
              </w:rPr>
            </w:pPr>
            <w:r w:rsidRPr="00947707">
              <w:rPr>
                <w:rFonts w:eastAsia="Times New Roman"/>
                <w:b/>
              </w:rPr>
              <w:t>Intézmény megnevezése / Végzettség</w:t>
            </w:r>
          </w:p>
        </w:tc>
      </w:tr>
      <w:tr w:rsidR="008D7320" w:rsidRPr="00947707" w14:paraId="4F866932" w14:textId="77777777" w:rsidTr="0064465D">
        <w:trPr>
          <w:trHeight w:val="333"/>
        </w:trPr>
        <w:tc>
          <w:tcPr>
            <w:tcW w:w="2197" w:type="dxa"/>
          </w:tcPr>
          <w:p w14:paraId="2EFFE69E" w14:textId="77777777" w:rsidR="008D7320" w:rsidRPr="00947707" w:rsidRDefault="008D7320" w:rsidP="0064465D">
            <w:pPr>
              <w:ind w:right="283"/>
              <w:rPr>
                <w:rFonts w:eastAsia="Times New Roman"/>
              </w:rPr>
            </w:pPr>
          </w:p>
        </w:tc>
        <w:tc>
          <w:tcPr>
            <w:tcW w:w="6513" w:type="dxa"/>
          </w:tcPr>
          <w:p w14:paraId="2A3F0A99" w14:textId="77777777" w:rsidR="008D7320" w:rsidRPr="00947707" w:rsidRDefault="008D7320" w:rsidP="0064465D">
            <w:pPr>
              <w:ind w:right="283"/>
              <w:rPr>
                <w:rFonts w:eastAsia="Times New Roman"/>
              </w:rPr>
            </w:pPr>
          </w:p>
        </w:tc>
      </w:tr>
      <w:tr w:rsidR="008D7320" w:rsidRPr="00947707" w14:paraId="5048BA1A" w14:textId="77777777" w:rsidTr="0064465D">
        <w:trPr>
          <w:trHeight w:val="333"/>
        </w:trPr>
        <w:tc>
          <w:tcPr>
            <w:tcW w:w="2197" w:type="dxa"/>
          </w:tcPr>
          <w:p w14:paraId="727E864B" w14:textId="77777777" w:rsidR="008D7320" w:rsidRPr="00947707" w:rsidRDefault="008D7320" w:rsidP="0064465D">
            <w:pPr>
              <w:ind w:right="283"/>
              <w:rPr>
                <w:rFonts w:eastAsia="Times New Roman"/>
              </w:rPr>
            </w:pPr>
          </w:p>
        </w:tc>
        <w:tc>
          <w:tcPr>
            <w:tcW w:w="6513" w:type="dxa"/>
          </w:tcPr>
          <w:p w14:paraId="7AF2D0FF" w14:textId="77777777" w:rsidR="008D7320" w:rsidRPr="00947707" w:rsidRDefault="008D7320" w:rsidP="0064465D">
            <w:pPr>
              <w:ind w:right="283"/>
              <w:rPr>
                <w:rFonts w:eastAsia="Times New Roman"/>
              </w:rPr>
            </w:pPr>
          </w:p>
        </w:tc>
      </w:tr>
    </w:tbl>
    <w:p w14:paraId="11184DD7" w14:textId="77777777" w:rsidR="008D7320" w:rsidRPr="00947707" w:rsidRDefault="008D7320" w:rsidP="008D7320">
      <w:pPr>
        <w:ind w:right="283"/>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513"/>
      </w:tblGrid>
      <w:tr w:rsidR="008D7320" w:rsidRPr="00947707" w14:paraId="7E9C70C5" w14:textId="77777777" w:rsidTr="0064465D">
        <w:tc>
          <w:tcPr>
            <w:tcW w:w="8710" w:type="dxa"/>
            <w:gridSpan w:val="2"/>
            <w:shd w:val="clear" w:color="auto" w:fill="C0C0C0"/>
          </w:tcPr>
          <w:p w14:paraId="6C6EF523" w14:textId="77777777" w:rsidR="008D7320" w:rsidRPr="00947707" w:rsidRDefault="008D7320" w:rsidP="0064465D">
            <w:pPr>
              <w:ind w:right="283"/>
              <w:jc w:val="center"/>
              <w:rPr>
                <w:rFonts w:eastAsia="Times New Roman"/>
              </w:rPr>
            </w:pPr>
            <w:r w:rsidRPr="00947707">
              <w:rPr>
                <w:rFonts w:eastAsia="Times New Roman"/>
                <w:b/>
              </w:rPr>
              <w:t>MUNKAHELYEK, MUNKAKÖRÖK</w:t>
            </w:r>
          </w:p>
          <w:p w14:paraId="77BF3D37" w14:textId="77777777" w:rsidR="008D7320" w:rsidRPr="00947707" w:rsidRDefault="008D7320" w:rsidP="0064465D">
            <w:pPr>
              <w:ind w:right="283"/>
              <w:jc w:val="center"/>
              <w:rPr>
                <w:rFonts w:eastAsia="Times New Roman"/>
              </w:rPr>
            </w:pPr>
            <w:r w:rsidRPr="00947707">
              <w:rPr>
                <w:rFonts w:eastAsia="Times New Roman"/>
              </w:rPr>
              <w:t>(Kezdje az aktuálissal, és úgy haladjon az időben visszafelé!)</w:t>
            </w:r>
          </w:p>
        </w:tc>
      </w:tr>
      <w:tr w:rsidR="008D7320" w:rsidRPr="00947707" w14:paraId="54065B3C" w14:textId="77777777" w:rsidTr="0064465D">
        <w:trPr>
          <w:trHeight w:val="338"/>
        </w:trPr>
        <w:tc>
          <w:tcPr>
            <w:tcW w:w="2197" w:type="dxa"/>
          </w:tcPr>
          <w:p w14:paraId="529F3744" w14:textId="77777777" w:rsidR="008D7320" w:rsidRPr="00947707" w:rsidRDefault="008D7320" w:rsidP="0064465D">
            <w:pPr>
              <w:ind w:right="283"/>
              <w:jc w:val="center"/>
              <w:rPr>
                <w:rFonts w:eastAsia="Times New Roman"/>
                <w:b/>
              </w:rPr>
            </w:pPr>
            <w:r w:rsidRPr="00947707">
              <w:rPr>
                <w:rFonts w:eastAsia="Times New Roman"/>
                <w:b/>
              </w:rPr>
              <w:t>Mettől meddig (év)</w:t>
            </w:r>
          </w:p>
        </w:tc>
        <w:tc>
          <w:tcPr>
            <w:tcW w:w="6513" w:type="dxa"/>
          </w:tcPr>
          <w:p w14:paraId="411815BA" w14:textId="77777777" w:rsidR="008D7320" w:rsidRPr="00947707" w:rsidRDefault="008D7320" w:rsidP="0064465D">
            <w:pPr>
              <w:ind w:right="283"/>
              <w:jc w:val="center"/>
              <w:rPr>
                <w:rFonts w:eastAsia="Times New Roman"/>
                <w:b/>
              </w:rPr>
            </w:pPr>
            <w:r w:rsidRPr="00947707">
              <w:rPr>
                <w:rFonts w:eastAsia="Times New Roman"/>
                <w:b/>
              </w:rPr>
              <w:t>Munkahely megnevezése</w:t>
            </w:r>
          </w:p>
        </w:tc>
      </w:tr>
      <w:tr w:rsidR="008D7320" w:rsidRPr="00947707" w14:paraId="05C179E3" w14:textId="77777777" w:rsidTr="0064465D">
        <w:trPr>
          <w:trHeight w:val="338"/>
        </w:trPr>
        <w:tc>
          <w:tcPr>
            <w:tcW w:w="2197" w:type="dxa"/>
          </w:tcPr>
          <w:p w14:paraId="12E6DE66" w14:textId="77777777" w:rsidR="008D7320" w:rsidRPr="00947707" w:rsidRDefault="008D7320" w:rsidP="0064465D">
            <w:pPr>
              <w:ind w:right="283"/>
              <w:rPr>
                <w:rFonts w:eastAsia="Times New Roman"/>
              </w:rPr>
            </w:pPr>
          </w:p>
        </w:tc>
        <w:tc>
          <w:tcPr>
            <w:tcW w:w="6513" w:type="dxa"/>
          </w:tcPr>
          <w:p w14:paraId="3DEE9B1D" w14:textId="77777777" w:rsidR="008D7320" w:rsidRPr="00947707" w:rsidRDefault="008D7320" w:rsidP="0064465D">
            <w:pPr>
              <w:ind w:right="283"/>
              <w:rPr>
                <w:rFonts w:eastAsia="Times New Roman"/>
              </w:rPr>
            </w:pPr>
          </w:p>
        </w:tc>
      </w:tr>
      <w:tr w:rsidR="008D7320" w:rsidRPr="00947707" w14:paraId="78586E32" w14:textId="77777777" w:rsidTr="0064465D">
        <w:trPr>
          <w:trHeight w:val="333"/>
        </w:trPr>
        <w:tc>
          <w:tcPr>
            <w:tcW w:w="2197" w:type="dxa"/>
          </w:tcPr>
          <w:p w14:paraId="6A6D9E7A" w14:textId="77777777" w:rsidR="008D7320" w:rsidRPr="00947707" w:rsidRDefault="008D7320" w:rsidP="0064465D">
            <w:pPr>
              <w:ind w:right="283"/>
              <w:rPr>
                <w:rFonts w:eastAsia="Times New Roman"/>
              </w:rPr>
            </w:pPr>
          </w:p>
        </w:tc>
        <w:tc>
          <w:tcPr>
            <w:tcW w:w="6513" w:type="dxa"/>
          </w:tcPr>
          <w:p w14:paraId="0A65A430" w14:textId="77777777" w:rsidR="008D7320" w:rsidRPr="00947707" w:rsidRDefault="008D7320" w:rsidP="0064465D">
            <w:pPr>
              <w:ind w:right="283"/>
              <w:rPr>
                <w:rFonts w:eastAsia="Times New Roman"/>
              </w:rPr>
            </w:pPr>
          </w:p>
        </w:tc>
      </w:tr>
    </w:tbl>
    <w:p w14:paraId="73886D2C" w14:textId="77777777" w:rsidR="008D7320" w:rsidRPr="00947707" w:rsidRDefault="008D7320" w:rsidP="008D7320">
      <w:pPr>
        <w:ind w:right="283"/>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387"/>
      </w:tblGrid>
      <w:tr w:rsidR="008D7320" w:rsidRPr="00947707" w14:paraId="35E627BC" w14:textId="77777777" w:rsidTr="0064465D">
        <w:tc>
          <w:tcPr>
            <w:tcW w:w="8710" w:type="dxa"/>
            <w:gridSpan w:val="2"/>
            <w:shd w:val="clear" w:color="auto" w:fill="C0C0C0"/>
          </w:tcPr>
          <w:p w14:paraId="53D1184F" w14:textId="77777777" w:rsidR="008D7320" w:rsidRPr="00947707" w:rsidRDefault="008D7320" w:rsidP="0064465D">
            <w:pPr>
              <w:ind w:right="283"/>
              <w:jc w:val="center"/>
              <w:rPr>
                <w:rFonts w:eastAsia="Times New Roman"/>
                <w:caps/>
              </w:rPr>
            </w:pPr>
            <w:r w:rsidRPr="00947707">
              <w:rPr>
                <w:rFonts w:eastAsia="Times New Roman"/>
                <w:b/>
                <w:caps/>
              </w:rPr>
              <w:t>GYAKORLAT Igazolása</w:t>
            </w:r>
          </w:p>
          <w:p w14:paraId="179E7B20" w14:textId="77777777" w:rsidR="008D7320" w:rsidRPr="00947707" w:rsidRDefault="008D7320" w:rsidP="0064465D">
            <w:pPr>
              <w:ind w:right="283"/>
              <w:jc w:val="center"/>
              <w:rPr>
                <w:rFonts w:eastAsia="Times New Roman"/>
              </w:rPr>
            </w:pPr>
            <w:r w:rsidRPr="00947707">
              <w:rPr>
                <w:rFonts w:eastAsia="Times New Roman"/>
              </w:rPr>
              <w:t>(Kezdje a legutolsóval, és úgy haladjon az időben visszafelé!)</w:t>
            </w:r>
          </w:p>
        </w:tc>
      </w:tr>
      <w:tr w:rsidR="008D7320" w:rsidRPr="00947707" w14:paraId="56C7D0DF" w14:textId="77777777" w:rsidTr="0064465D">
        <w:trPr>
          <w:trHeight w:val="338"/>
        </w:trPr>
        <w:tc>
          <w:tcPr>
            <w:tcW w:w="4323" w:type="dxa"/>
          </w:tcPr>
          <w:p w14:paraId="598F181C" w14:textId="77777777" w:rsidR="008D7320" w:rsidRPr="00947707" w:rsidRDefault="008D7320" w:rsidP="0064465D">
            <w:pPr>
              <w:ind w:right="283"/>
              <w:jc w:val="center"/>
              <w:rPr>
                <w:rFonts w:eastAsia="Times New Roman"/>
                <w:b/>
              </w:rPr>
            </w:pPr>
            <w:r w:rsidRPr="00947707">
              <w:rPr>
                <w:rFonts w:eastAsia="Times New Roman"/>
                <w:b/>
              </w:rPr>
              <w:t>Korábbi projektek ismertetése, időpontjai</w:t>
            </w:r>
          </w:p>
        </w:tc>
        <w:tc>
          <w:tcPr>
            <w:tcW w:w="4387" w:type="dxa"/>
          </w:tcPr>
          <w:p w14:paraId="619CC894" w14:textId="77777777" w:rsidR="008D7320" w:rsidRPr="00947707" w:rsidRDefault="008D7320" w:rsidP="0064465D">
            <w:pPr>
              <w:ind w:right="283"/>
              <w:jc w:val="center"/>
              <w:rPr>
                <w:rFonts w:eastAsia="Times New Roman"/>
                <w:b/>
              </w:rPr>
            </w:pPr>
            <w:r w:rsidRPr="00947707">
              <w:rPr>
                <w:rFonts w:eastAsia="Times New Roman"/>
                <w:b/>
              </w:rPr>
              <w:t>Ellátott funkciók és feladatok felsorolása</w:t>
            </w:r>
          </w:p>
        </w:tc>
      </w:tr>
      <w:tr w:rsidR="008D7320" w:rsidRPr="00947707" w14:paraId="4260DBA8" w14:textId="77777777" w:rsidTr="0064465D">
        <w:trPr>
          <w:trHeight w:val="333"/>
        </w:trPr>
        <w:tc>
          <w:tcPr>
            <w:tcW w:w="4323" w:type="dxa"/>
          </w:tcPr>
          <w:p w14:paraId="4AA4E58F" w14:textId="77777777" w:rsidR="008D7320" w:rsidRPr="00947707" w:rsidRDefault="008D7320" w:rsidP="0064465D">
            <w:pPr>
              <w:ind w:right="283"/>
              <w:rPr>
                <w:rFonts w:eastAsia="Times New Roman"/>
              </w:rPr>
            </w:pPr>
          </w:p>
        </w:tc>
        <w:tc>
          <w:tcPr>
            <w:tcW w:w="4387" w:type="dxa"/>
          </w:tcPr>
          <w:p w14:paraId="33078407" w14:textId="77777777" w:rsidR="008D7320" w:rsidRPr="00947707" w:rsidRDefault="008D7320" w:rsidP="0064465D">
            <w:pPr>
              <w:ind w:right="283"/>
              <w:rPr>
                <w:rFonts w:eastAsia="Times New Roman"/>
              </w:rPr>
            </w:pPr>
          </w:p>
        </w:tc>
      </w:tr>
      <w:tr w:rsidR="008D7320" w:rsidRPr="00947707" w14:paraId="1B8562F7" w14:textId="77777777" w:rsidTr="0064465D">
        <w:trPr>
          <w:trHeight w:val="333"/>
        </w:trPr>
        <w:tc>
          <w:tcPr>
            <w:tcW w:w="4323" w:type="dxa"/>
          </w:tcPr>
          <w:p w14:paraId="18D79114" w14:textId="77777777" w:rsidR="008D7320" w:rsidRPr="00947707" w:rsidRDefault="008D7320" w:rsidP="0064465D">
            <w:pPr>
              <w:ind w:right="283"/>
              <w:rPr>
                <w:rFonts w:eastAsia="Times New Roman"/>
              </w:rPr>
            </w:pPr>
          </w:p>
        </w:tc>
        <w:tc>
          <w:tcPr>
            <w:tcW w:w="4387" w:type="dxa"/>
          </w:tcPr>
          <w:p w14:paraId="20E565F6" w14:textId="77777777" w:rsidR="008D7320" w:rsidRPr="00947707" w:rsidRDefault="008D7320" w:rsidP="0064465D">
            <w:pPr>
              <w:ind w:right="283"/>
              <w:rPr>
                <w:rFonts w:eastAsia="Times New Roman"/>
              </w:rPr>
            </w:pPr>
          </w:p>
        </w:tc>
      </w:tr>
    </w:tbl>
    <w:p w14:paraId="673253FA" w14:textId="77777777" w:rsidR="008D7320" w:rsidRPr="00947707" w:rsidRDefault="008D7320" w:rsidP="008D7320">
      <w:pPr>
        <w:rPr>
          <w:rFonts w:eastAsia="Times New Roman"/>
          <w:b/>
        </w:rPr>
      </w:pPr>
      <w:r w:rsidRPr="00947707">
        <w:rPr>
          <w:rFonts w:eastAsia="Times New Roman"/>
          <w:b/>
        </w:rPr>
        <w:t>EGYÉB</w:t>
      </w:r>
    </w:p>
    <w:p w14:paraId="10CC8B25" w14:textId="77777777" w:rsidR="008D7320" w:rsidRPr="00947707" w:rsidRDefault="008D7320" w:rsidP="008D7320">
      <w:pPr>
        <w:rPr>
          <w:rFonts w:eastAsia="Times New Roman"/>
        </w:rPr>
      </w:pPr>
    </w:p>
    <w:p w14:paraId="1202BE72" w14:textId="77777777" w:rsidR="008D7320" w:rsidRPr="00947707" w:rsidRDefault="008D7320" w:rsidP="008D7320">
      <w:pPr>
        <w:rPr>
          <w:rFonts w:eastAsia="Times New Roman"/>
        </w:rPr>
      </w:pPr>
      <w:r w:rsidRPr="00947707">
        <w:rPr>
          <w:rFonts w:eastAsia="Times New Roman"/>
        </w:rPr>
        <w:t xml:space="preserve">Egyéb képességek: </w:t>
      </w:r>
    </w:p>
    <w:p w14:paraId="0E50D124" w14:textId="77777777" w:rsidR="008D7320" w:rsidRPr="00947707" w:rsidRDefault="008D7320" w:rsidP="008D7320">
      <w:pPr>
        <w:tabs>
          <w:tab w:val="num" w:pos="1800"/>
        </w:tabs>
        <w:rPr>
          <w:rFonts w:eastAsia="Times New Roman"/>
        </w:rPr>
      </w:pPr>
      <w:r w:rsidRPr="00947707">
        <w:rPr>
          <w:rFonts w:eastAsia="Times New Roman"/>
        </w:rPr>
        <w:t>Szakértelem:</w:t>
      </w:r>
    </w:p>
    <w:p w14:paraId="4D740E9F" w14:textId="77777777" w:rsidR="008D7320" w:rsidRPr="00612192" w:rsidRDefault="008D7320" w:rsidP="008D7320">
      <w:pPr>
        <w:ind w:right="-567"/>
        <w:rPr>
          <w:rFonts w:eastAsia="Times New Roman"/>
          <w:lang w:val="de-DE"/>
        </w:rPr>
      </w:pPr>
    </w:p>
    <w:p w14:paraId="7861BA9B" w14:textId="77777777" w:rsidR="008D7320" w:rsidRPr="00612192" w:rsidRDefault="008D7320" w:rsidP="008D7320">
      <w:pPr>
        <w:rPr>
          <w:rFonts w:eastAsia="Times New Roman"/>
          <w:lang w:val="de-DE"/>
        </w:rPr>
      </w:pPr>
      <w:r w:rsidRPr="00612192">
        <w:rPr>
          <w:rFonts w:eastAsia="Times New Roman"/>
          <w:lang w:val="de-DE"/>
        </w:rPr>
        <w:t xml:space="preserve">Kelt:  </w:t>
      </w:r>
    </w:p>
    <w:p w14:paraId="5840CC23" w14:textId="77777777" w:rsidR="008D7320" w:rsidRPr="00612192" w:rsidRDefault="008D7320" w:rsidP="008D7320">
      <w:pPr>
        <w:rPr>
          <w:rFonts w:eastAsia="Times New Roman"/>
          <w:lang w:val="de-DE"/>
        </w:rPr>
      </w:pPr>
    </w:p>
    <w:p w14:paraId="48E42FE8" w14:textId="77777777" w:rsidR="008D7320" w:rsidRPr="00612192" w:rsidRDefault="008D7320" w:rsidP="008D7320">
      <w:pPr>
        <w:rPr>
          <w:rFonts w:eastAsia="Times New Roman"/>
          <w:lang w:val="de-DE"/>
        </w:rPr>
      </w:pPr>
    </w:p>
    <w:p w14:paraId="750EC546" w14:textId="77777777" w:rsidR="008D7320" w:rsidRPr="00612192" w:rsidRDefault="008D7320" w:rsidP="008D7320">
      <w:pPr>
        <w:rPr>
          <w:rFonts w:eastAsia="Times New Roman"/>
          <w:b/>
        </w:rPr>
      </w:pPr>
    </w:p>
    <w:p w14:paraId="52B30125" w14:textId="77777777" w:rsidR="008D7320" w:rsidRPr="00612192" w:rsidRDefault="008D7320" w:rsidP="008D7320">
      <w:pPr>
        <w:autoSpaceDE w:val="0"/>
        <w:autoSpaceDN w:val="0"/>
        <w:adjustRightInd w:val="0"/>
        <w:jc w:val="center"/>
        <w:rPr>
          <w:rFonts w:eastAsia="Times New Roman"/>
        </w:rPr>
      </w:pPr>
      <w:r w:rsidRPr="00612192">
        <w:rPr>
          <w:rFonts w:eastAsia="Times New Roman"/>
        </w:rPr>
        <w:t>saját kezű aláírás</w:t>
      </w:r>
    </w:p>
    <w:p w14:paraId="383FC5E1" w14:textId="77777777" w:rsidR="008D7320" w:rsidRPr="00612192" w:rsidRDefault="008D7320" w:rsidP="008D7320">
      <w:pPr>
        <w:autoSpaceDE w:val="0"/>
        <w:autoSpaceDN w:val="0"/>
        <w:adjustRightInd w:val="0"/>
        <w:jc w:val="center"/>
        <w:rPr>
          <w:rFonts w:eastAsia="Times New Roman"/>
        </w:rPr>
      </w:pPr>
    </w:p>
    <w:p w14:paraId="01970FA0" w14:textId="77777777" w:rsidR="008D7320" w:rsidRPr="00612192" w:rsidRDefault="008D7320" w:rsidP="008D7320">
      <w:pPr>
        <w:autoSpaceDE w:val="0"/>
        <w:autoSpaceDN w:val="0"/>
        <w:adjustRightInd w:val="0"/>
        <w:jc w:val="center"/>
        <w:rPr>
          <w:rFonts w:eastAsia="Times New Roman"/>
        </w:rPr>
      </w:pPr>
    </w:p>
    <w:p w14:paraId="1B3F1A29" w14:textId="7F5F7AD3" w:rsidR="00245EDD" w:rsidRDefault="00245EDD">
      <w:pPr>
        <w:spacing w:after="200" w:line="276" w:lineRule="auto"/>
        <w:rPr>
          <w:rFonts w:eastAsia="Times New Roman"/>
        </w:rPr>
      </w:pPr>
      <w:r>
        <w:rPr>
          <w:rFonts w:eastAsia="Times New Roman"/>
        </w:rPr>
        <w:br w:type="page"/>
      </w:r>
    </w:p>
    <w:p w14:paraId="0CF7E5B2" w14:textId="77777777" w:rsidR="008D7320" w:rsidRPr="00612192" w:rsidRDefault="008D7320" w:rsidP="008D7320">
      <w:pPr>
        <w:autoSpaceDE w:val="0"/>
        <w:autoSpaceDN w:val="0"/>
        <w:adjustRightInd w:val="0"/>
        <w:jc w:val="center"/>
        <w:rPr>
          <w:rFonts w:eastAsia="Times New Roman"/>
        </w:rPr>
      </w:pPr>
    </w:p>
    <w:p w14:paraId="54750DB1" w14:textId="77777777" w:rsidR="008D7320" w:rsidRPr="00390EC5" w:rsidRDefault="008D7320" w:rsidP="008D7320">
      <w:pPr>
        <w:suppressAutoHyphens/>
        <w:autoSpaceDE w:val="0"/>
        <w:jc w:val="right"/>
        <w:rPr>
          <w:rFonts w:eastAsia="Times New Roman"/>
          <w:lang w:eastAsia="zh-CN"/>
        </w:rPr>
      </w:pPr>
      <w:r>
        <w:rPr>
          <w:rFonts w:eastAsia="Times New Roman"/>
          <w:lang w:eastAsia="zh-CN"/>
        </w:rPr>
        <w:t>12</w:t>
      </w:r>
      <w:r w:rsidRPr="00390EC5">
        <w:rPr>
          <w:rFonts w:eastAsia="Times New Roman"/>
          <w:lang w:eastAsia="zh-CN"/>
        </w:rPr>
        <w:t>. számú formanyomtatvány</w:t>
      </w:r>
    </w:p>
    <w:p w14:paraId="299B153F" w14:textId="77777777" w:rsidR="008D7320" w:rsidRPr="00390EC5" w:rsidRDefault="008D7320" w:rsidP="008D7320">
      <w:pPr>
        <w:suppressAutoHyphens/>
        <w:autoSpaceDE w:val="0"/>
        <w:jc w:val="center"/>
        <w:rPr>
          <w:rFonts w:eastAsia="Times New Roman"/>
          <w:lang w:eastAsia="zh-CN"/>
        </w:rPr>
      </w:pPr>
    </w:p>
    <w:p w14:paraId="3D8AD27A" w14:textId="77777777" w:rsidR="008D7320" w:rsidRPr="00612192" w:rsidRDefault="008D7320" w:rsidP="008D7320">
      <w:pPr>
        <w:autoSpaceDE w:val="0"/>
        <w:autoSpaceDN w:val="0"/>
        <w:adjustRightInd w:val="0"/>
        <w:jc w:val="center"/>
        <w:rPr>
          <w:rFonts w:eastAsia="Times New Roman"/>
          <w:b/>
          <w:smallCaps/>
          <w:color w:val="000000"/>
          <w:lang w:eastAsia="ar-SA"/>
        </w:rPr>
      </w:pPr>
    </w:p>
    <w:p w14:paraId="11B95BD4" w14:textId="77777777" w:rsidR="008D7320" w:rsidRPr="00612192" w:rsidRDefault="008D7320" w:rsidP="008D7320">
      <w:pPr>
        <w:autoSpaceDE w:val="0"/>
        <w:autoSpaceDN w:val="0"/>
        <w:adjustRightInd w:val="0"/>
        <w:jc w:val="center"/>
        <w:rPr>
          <w:rFonts w:eastAsia="Times New Roman"/>
          <w:b/>
        </w:rPr>
      </w:pPr>
      <w:r w:rsidRPr="00612192">
        <w:rPr>
          <w:rFonts w:eastAsia="Times New Roman"/>
          <w:b/>
          <w:smallCaps/>
          <w:color w:val="000000"/>
          <w:lang w:eastAsia="ar-SA"/>
        </w:rPr>
        <w:t>NYILATKOZAT</w:t>
      </w:r>
    </w:p>
    <w:p w14:paraId="0F048EC3" w14:textId="77777777" w:rsidR="008D7320" w:rsidRDefault="008D7320" w:rsidP="008D7320">
      <w:pPr>
        <w:suppressAutoHyphens/>
        <w:jc w:val="center"/>
        <w:rPr>
          <w:rFonts w:eastAsia="Times New Roman"/>
          <w:b/>
          <w:color w:val="000000"/>
          <w:lang w:eastAsia="ar-SA"/>
        </w:rPr>
      </w:pPr>
      <w:r w:rsidRPr="00612192">
        <w:rPr>
          <w:rFonts w:eastAsia="Times New Roman"/>
          <w:b/>
          <w:color w:val="000000"/>
          <w:lang w:eastAsia="ar-SA"/>
        </w:rPr>
        <w:t>SZAKEMBER RENDELKEZÉSRE ÁLLÁSRÓL</w:t>
      </w:r>
    </w:p>
    <w:p w14:paraId="4E1B1433" w14:textId="77777777" w:rsidR="008D7320" w:rsidRPr="00612192" w:rsidRDefault="008D7320" w:rsidP="008D7320">
      <w:pPr>
        <w:suppressAutoHyphens/>
        <w:jc w:val="both"/>
        <w:rPr>
          <w:rFonts w:eastAsia="Times New Roman"/>
          <w:lang w:eastAsia="ar-SA"/>
        </w:rPr>
      </w:pPr>
    </w:p>
    <w:p w14:paraId="7FE2B4BA" w14:textId="77777777" w:rsidR="008D7320" w:rsidRPr="00612192" w:rsidRDefault="008D7320" w:rsidP="008D7320">
      <w:pPr>
        <w:suppressAutoHyphens/>
        <w:jc w:val="both"/>
        <w:rPr>
          <w:rFonts w:eastAsia="Times New Roman"/>
          <w:b/>
          <w:lang w:eastAsia="ar-SA"/>
        </w:rPr>
      </w:pPr>
    </w:p>
    <w:p w14:paraId="373C395C" w14:textId="77777777" w:rsidR="008D7320" w:rsidRPr="00612192" w:rsidRDefault="008D7320" w:rsidP="008D7320">
      <w:pPr>
        <w:suppressAutoHyphens/>
        <w:ind w:left="420"/>
        <w:jc w:val="both"/>
        <w:rPr>
          <w:rFonts w:eastAsia="Times New Roman"/>
          <w:b/>
          <w:lang w:eastAsia="ar-SA"/>
        </w:rPr>
      </w:pPr>
    </w:p>
    <w:p w14:paraId="1C714695" w14:textId="77777777" w:rsidR="008D7320" w:rsidRPr="00612192" w:rsidRDefault="008D7320" w:rsidP="008D7320">
      <w:pPr>
        <w:suppressAutoHyphens/>
        <w:jc w:val="both"/>
        <w:rPr>
          <w:rFonts w:eastAsia="Times New Roman"/>
          <w:lang w:eastAsia="ar-SA"/>
        </w:rPr>
      </w:pPr>
      <w:r w:rsidRPr="00612192">
        <w:rPr>
          <w:rFonts w:eastAsia="Times New Roman"/>
          <w:lang w:eastAsia="ar-SA"/>
        </w:rPr>
        <w:t>Alulírott ................................................................. büntetőjogi felelősségem tudatában</w:t>
      </w:r>
    </w:p>
    <w:p w14:paraId="40AD7288" w14:textId="77777777" w:rsidR="008D7320" w:rsidRPr="00612192" w:rsidRDefault="008D7320" w:rsidP="008D7320">
      <w:pPr>
        <w:suppressAutoHyphens/>
        <w:jc w:val="both"/>
        <w:rPr>
          <w:rFonts w:eastAsia="Times New Roman"/>
          <w:lang w:eastAsia="ar-SA"/>
        </w:rPr>
      </w:pPr>
    </w:p>
    <w:p w14:paraId="590FB248" w14:textId="77777777" w:rsidR="008D7320" w:rsidRPr="00612192" w:rsidRDefault="008D7320" w:rsidP="008D7320">
      <w:pPr>
        <w:suppressAutoHyphens/>
        <w:jc w:val="center"/>
        <w:rPr>
          <w:rFonts w:eastAsia="Times New Roman"/>
          <w:b/>
          <w:lang w:eastAsia="ar-SA"/>
        </w:rPr>
      </w:pPr>
      <w:r w:rsidRPr="00612192">
        <w:rPr>
          <w:rFonts w:eastAsia="Times New Roman"/>
          <w:b/>
          <w:lang w:eastAsia="ar-SA"/>
        </w:rPr>
        <w:t>n y i l a t k o z o m,</w:t>
      </w:r>
    </w:p>
    <w:p w14:paraId="4A375D0E" w14:textId="77777777" w:rsidR="008D7320" w:rsidRPr="00612192" w:rsidRDefault="008D7320" w:rsidP="008D7320">
      <w:pPr>
        <w:suppressAutoHyphens/>
        <w:jc w:val="center"/>
        <w:rPr>
          <w:rFonts w:eastAsia="Times New Roman"/>
          <w:b/>
          <w:color w:val="FF0000"/>
          <w:lang w:eastAsia="ar-SA"/>
        </w:rPr>
      </w:pPr>
    </w:p>
    <w:p w14:paraId="48F9C750" w14:textId="3F3356F8" w:rsidR="008D7320" w:rsidRPr="00612192" w:rsidRDefault="008D7320" w:rsidP="008D7320">
      <w:pPr>
        <w:suppressAutoHyphens/>
        <w:spacing w:line="360" w:lineRule="auto"/>
        <w:jc w:val="both"/>
        <w:rPr>
          <w:rFonts w:eastAsia="Times New Roman"/>
          <w:lang w:eastAsia="ar-SA"/>
        </w:rPr>
      </w:pPr>
      <w:r w:rsidRPr="00612192">
        <w:rPr>
          <w:rFonts w:eastAsia="Times New Roman"/>
          <w:lang w:eastAsia="ar-SA"/>
        </w:rPr>
        <w:t xml:space="preserve">hogy </w:t>
      </w:r>
      <w:r>
        <w:rPr>
          <w:rFonts w:eastAsia="Times New Roman"/>
          <w:lang w:eastAsia="ar-SA"/>
        </w:rPr>
        <w:t xml:space="preserve">a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Pr>
          <w:rFonts w:eastAsia="Times New Roman"/>
        </w:rPr>
        <w:t xml:space="preserve">Ajánlatkérő </w:t>
      </w:r>
      <w:r w:rsidRPr="00390EC5">
        <w:rPr>
          <w:rFonts w:eastAsia="Garamond"/>
          <w:lang w:eastAsia="zh-CN"/>
        </w:rPr>
        <w:t xml:space="preserve">által </w:t>
      </w:r>
      <w:r>
        <w:rPr>
          <w:rFonts w:eastAsia="Garamond"/>
          <w:lang w:eastAsia="zh-CN"/>
        </w:rPr>
        <w:t xml:space="preserve">folytatott </w:t>
      </w:r>
      <w:r w:rsidRPr="0003093D">
        <w:rPr>
          <w:rFonts w:eastAsia="Garamond"/>
          <w:i/>
          <w:lang w:eastAsia="zh-CN"/>
        </w:rPr>
        <w:t>„</w:t>
      </w:r>
      <w:proofErr w:type="spellStart"/>
      <w:r w:rsidRPr="0003093D">
        <w:rPr>
          <w:rFonts w:eastAsia="Garamond"/>
          <w:i/>
          <w:lang w:eastAsia="zh-CN"/>
        </w:rPr>
        <w:t>FusionR</w:t>
      </w:r>
      <w:proofErr w:type="spellEnd"/>
      <w:r w:rsidRPr="0003093D">
        <w:rPr>
          <w:rFonts w:eastAsia="Garamond"/>
          <w:i/>
          <w:lang w:eastAsia="zh-CN"/>
        </w:rPr>
        <w:t xml:space="preserve"> integrált vállalatirányítási szoftver-karbantartás, jogszabálykövetés, üzemeltetés és felhasználó támogatás, valamint fejlesztés”</w:t>
      </w:r>
      <w:r>
        <w:rPr>
          <w:i/>
          <w:iCs/>
        </w:rPr>
        <w:t xml:space="preserve"> </w:t>
      </w:r>
      <w:r w:rsidRPr="00390EC5">
        <w:rPr>
          <w:rFonts w:eastAsia="Garamond"/>
          <w:lang w:eastAsia="zh-CN"/>
        </w:rPr>
        <w:t xml:space="preserve">tárgyában indított közbeszerzési eljárás részeként </w:t>
      </w:r>
      <w:r w:rsidRPr="00612192">
        <w:rPr>
          <w:rFonts w:eastAsia="Times New Roman"/>
          <w:bCs/>
        </w:rPr>
        <w:t>mint Ajánlatkérő</w:t>
      </w:r>
      <w:r w:rsidRPr="00612192">
        <w:rPr>
          <w:rFonts w:eastAsia="Times New Roman"/>
          <w:b/>
          <w:bCs/>
        </w:rPr>
        <w:t xml:space="preserve"> </w:t>
      </w:r>
      <w:r w:rsidRPr="00612192">
        <w:rPr>
          <w:rFonts w:eastAsia="Times New Roman"/>
        </w:rPr>
        <w:t>által folytatott</w:t>
      </w:r>
      <w:r w:rsidRPr="00612192">
        <w:rPr>
          <w:rFonts w:eastAsia="Times New Roman"/>
          <w:b/>
        </w:rPr>
        <w:t xml:space="preserve"> </w:t>
      </w:r>
      <w:r w:rsidRPr="00612192">
        <w:rPr>
          <w:rFonts w:eastAsia="Times New Roman"/>
        </w:rPr>
        <w:t xml:space="preserve">a </w:t>
      </w:r>
      <w:r w:rsidRPr="00612192">
        <w:rPr>
          <w:rFonts w:eastAsia="Times New Roman"/>
          <w:bCs/>
        </w:rPr>
        <w:t xml:space="preserve">tárgyú közbeszerzési eljárás </w:t>
      </w:r>
      <w:r w:rsidRPr="00612192">
        <w:rPr>
          <w:rFonts w:eastAsia="Times New Roman"/>
          <w:lang w:eastAsia="ar-SA"/>
        </w:rPr>
        <w:t xml:space="preserve">vonatkozásában a </w:t>
      </w:r>
      <w:r w:rsidRPr="00612192">
        <w:rPr>
          <w:rFonts w:eastAsia="Times New Roman"/>
          <w:b/>
          <w:lang w:eastAsia="ar-SA"/>
        </w:rPr>
        <w:t xml:space="preserve">Részvételre jelentkező, </w:t>
      </w:r>
      <w:proofErr w:type="gramStart"/>
      <w:r w:rsidRPr="00612192">
        <w:rPr>
          <w:rFonts w:eastAsia="Times New Roman"/>
          <w:b/>
          <w:lang w:eastAsia="ar-SA"/>
        </w:rPr>
        <w:t>a  …</w:t>
      </w:r>
      <w:proofErr w:type="gramEnd"/>
      <w:r w:rsidRPr="00612192">
        <w:rPr>
          <w:rFonts w:eastAsia="Times New Roman"/>
          <w:b/>
          <w:lang w:eastAsia="ar-SA"/>
        </w:rPr>
        <w:t>…………………………………. (részvételre jelentkező neve, címe) nyertessége esetén a szerződés teljesítésében folyamatosan rendelkezésre állok a szerződés teljesítésének időtartama alatt.</w:t>
      </w:r>
      <w:r w:rsidRPr="00612192">
        <w:rPr>
          <w:rFonts w:eastAsia="Times New Roman"/>
          <w:lang w:eastAsia="ar-SA"/>
        </w:rPr>
        <w:t xml:space="preserve"> </w:t>
      </w:r>
    </w:p>
    <w:p w14:paraId="3160311D" w14:textId="77777777" w:rsidR="008D7320" w:rsidRPr="00612192" w:rsidRDefault="008D7320" w:rsidP="008D7320">
      <w:pPr>
        <w:suppressAutoHyphens/>
        <w:spacing w:line="360" w:lineRule="auto"/>
        <w:jc w:val="center"/>
        <w:rPr>
          <w:rFonts w:eastAsia="Times New Roman"/>
          <w:b/>
          <w:lang w:eastAsia="ar-SA"/>
        </w:rPr>
      </w:pPr>
    </w:p>
    <w:p w14:paraId="5248F256" w14:textId="77777777" w:rsidR="008D7320" w:rsidRPr="00612192" w:rsidRDefault="008D7320" w:rsidP="008D7320">
      <w:pPr>
        <w:suppressAutoHyphens/>
        <w:spacing w:line="360" w:lineRule="auto"/>
        <w:jc w:val="center"/>
        <w:rPr>
          <w:rFonts w:eastAsia="Times New Roman"/>
          <w:b/>
          <w:bCs/>
          <w:i/>
          <w:lang w:eastAsia="ar-SA"/>
        </w:rPr>
      </w:pPr>
    </w:p>
    <w:p w14:paraId="5385AE0C" w14:textId="77777777" w:rsidR="008D7320" w:rsidRPr="00612192" w:rsidRDefault="008D7320" w:rsidP="008D7320">
      <w:pPr>
        <w:suppressAutoHyphens/>
        <w:rPr>
          <w:rFonts w:eastAsia="Times New Roman"/>
          <w:lang w:eastAsia="ar-SA"/>
        </w:rPr>
      </w:pPr>
      <w:r w:rsidRPr="00612192">
        <w:rPr>
          <w:rFonts w:eastAsia="Times New Roman"/>
          <w:lang w:eastAsia="ar-SA"/>
        </w:rPr>
        <w:t>Kelt:</w:t>
      </w:r>
    </w:p>
    <w:p w14:paraId="4A72F646" w14:textId="77777777" w:rsidR="008D7320" w:rsidRPr="00612192" w:rsidRDefault="008D7320" w:rsidP="008D7320">
      <w:pPr>
        <w:suppressAutoHyphens/>
        <w:rPr>
          <w:rFonts w:eastAsia="Times New Roman"/>
          <w:lang w:eastAsia="ar-SA"/>
        </w:rPr>
      </w:pPr>
    </w:p>
    <w:p w14:paraId="375EB532" w14:textId="77777777" w:rsidR="008D7320" w:rsidRPr="00612192" w:rsidRDefault="008D7320" w:rsidP="008D7320">
      <w:pPr>
        <w:suppressAutoHyphens/>
        <w:rPr>
          <w:rFonts w:eastAsia="Times New Roman"/>
          <w:lang w:eastAsia="ar-SA"/>
        </w:rPr>
      </w:pPr>
    </w:p>
    <w:p w14:paraId="475A09DE" w14:textId="77777777" w:rsidR="008D7320" w:rsidRPr="00612192" w:rsidRDefault="008D7320" w:rsidP="008D7320">
      <w:pPr>
        <w:suppressAutoHyphens/>
        <w:jc w:val="center"/>
        <w:rPr>
          <w:rFonts w:eastAsia="Times New Roman"/>
          <w:lang w:eastAsia="ar-SA"/>
        </w:rPr>
      </w:pPr>
      <w:r w:rsidRPr="00612192">
        <w:rPr>
          <w:rFonts w:eastAsia="Times New Roman"/>
          <w:lang w:eastAsia="ar-SA"/>
        </w:rPr>
        <w:t>szakember aláírása</w:t>
      </w:r>
    </w:p>
    <w:p w14:paraId="64396728" w14:textId="77777777" w:rsidR="008D7320" w:rsidRPr="00612192" w:rsidRDefault="008D7320" w:rsidP="008D7320"/>
    <w:p w14:paraId="09375DC0" w14:textId="77777777" w:rsidR="008D7320" w:rsidRPr="008141BC" w:rsidRDefault="008D7320" w:rsidP="008D7320">
      <w:pPr>
        <w:autoSpaceDE w:val="0"/>
        <w:autoSpaceDN w:val="0"/>
        <w:adjustRightInd w:val="0"/>
        <w:jc w:val="center"/>
        <w:rPr>
          <w:rFonts w:eastAsia="Times New Roman"/>
        </w:rPr>
      </w:pPr>
    </w:p>
    <w:p w14:paraId="2C1437AA" w14:textId="77777777" w:rsidR="008D7320" w:rsidRPr="008141BC" w:rsidRDefault="008D7320" w:rsidP="008D7320">
      <w:pPr>
        <w:autoSpaceDE w:val="0"/>
        <w:autoSpaceDN w:val="0"/>
        <w:adjustRightInd w:val="0"/>
        <w:jc w:val="center"/>
        <w:rPr>
          <w:rFonts w:eastAsia="Times New Roman"/>
        </w:rPr>
      </w:pPr>
    </w:p>
    <w:p w14:paraId="1EA82EFB" w14:textId="1D3386A7" w:rsidR="00245EDD" w:rsidRDefault="00245EDD">
      <w:pPr>
        <w:spacing w:after="200" w:line="276" w:lineRule="auto"/>
        <w:rPr>
          <w:rFonts w:eastAsia="Times New Roman"/>
        </w:rPr>
      </w:pPr>
      <w:r>
        <w:rPr>
          <w:rFonts w:eastAsia="Times New Roman"/>
        </w:rPr>
        <w:br w:type="page"/>
      </w:r>
    </w:p>
    <w:p w14:paraId="2B04EDF3" w14:textId="2BE7B6B3" w:rsidR="00746885" w:rsidRPr="00390EC5" w:rsidRDefault="008D7320" w:rsidP="00746885">
      <w:pPr>
        <w:spacing w:after="200" w:line="276" w:lineRule="auto"/>
        <w:jc w:val="right"/>
        <w:rPr>
          <w:rFonts w:asciiTheme="minorHAnsi" w:eastAsiaTheme="minorHAnsi" w:hAnsiTheme="minorHAnsi" w:cstheme="minorBidi"/>
          <w:sz w:val="22"/>
          <w:szCs w:val="22"/>
          <w:lang w:eastAsia="en-US"/>
        </w:rPr>
      </w:pPr>
      <w:r>
        <w:rPr>
          <w:rFonts w:eastAsia="Times New Roman"/>
          <w:lang w:eastAsia="zh-CN"/>
        </w:rPr>
        <w:lastRenderedPageBreak/>
        <w:t>13</w:t>
      </w:r>
      <w:r w:rsidR="00B5583A">
        <w:rPr>
          <w:rFonts w:eastAsia="Times New Roman"/>
          <w:lang w:eastAsia="zh-CN"/>
        </w:rPr>
        <w:t>.</w:t>
      </w:r>
      <w:r w:rsidR="00746885" w:rsidRPr="00390EC5">
        <w:rPr>
          <w:rFonts w:eastAsia="Times New Roman"/>
          <w:lang w:eastAsia="zh-CN"/>
        </w:rPr>
        <w:t xml:space="preserve"> számú formanyomtatvány</w:t>
      </w:r>
    </w:p>
    <w:p w14:paraId="77294A9B" w14:textId="77777777" w:rsidR="00746885" w:rsidRPr="00390EC5" w:rsidRDefault="00746885" w:rsidP="00746885">
      <w:pPr>
        <w:rPr>
          <w:rFonts w:asciiTheme="minorHAnsi" w:eastAsiaTheme="minorHAnsi" w:hAnsiTheme="minorHAnsi" w:cstheme="minorBidi"/>
          <w:sz w:val="22"/>
          <w:szCs w:val="22"/>
          <w:lang w:eastAsia="en-US"/>
        </w:rPr>
      </w:pPr>
    </w:p>
    <w:p w14:paraId="06201985" w14:textId="77777777" w:rsidR="00746885" w:rsidRPr="00390EC5" w:rsidRDefault="00746885" w:rsidP="00746885">
      <w:pPr>
        <w:jc w:val="center"/>
        <w:rPr>
          <w:rFonts w:eastAsia="Times New Roman"/>
          <w:b/>
        </w:rPr>
      </w:pPr>
      <w:r w:rsidRPr="00390EC5">
        <w:rPr>
          <w:rFonts w:eastAsia="Times New Roman"/>
          <w:b/>
        </w:rPr>
        <w:t xml:space="preserve">NYILATKOZAT </w:t>
      </w:r>
    </w:p>
    <w:p w14:paraId="187FA483" w14:textId="77777777" w:rsidR="00746885" w:rsidRPr="00390EC5" w:rsidRDefault="00746885" w:rsidP="00746885">
      <w:pPr>
        <w:jc w:val="center"/>
        <w:rPr>
          <w:rFonts w:eastAsia="Times New Roman"/>
          <w:b/>
        </w:rPr>
      </w:pPr>
    </w:p>
    <w:p w14:paraId="73D6FAF8" w14:textId="77777777" w:rsidR="00746885" w:rsidRPr="00390EC5" w:rsidRDefault="00746885" w:rsidP="00746885">
      <w:pPr>
        <w:jc w:val="center"/>
        <w:rPr>
          <w:rFonts w:eastAsia="Times New Roman"/>
        </w:rPr>
      </w:pPr>
    </w:p>
    <w:p w14:paraId="196703F1" w14:textId="77777777" w:rsidR="00746885" w:rsidRPr="00390EC5" w:rsidRDefault="00746885" w:rsidP="00746885">
      <w:pPr>
        <w:spacing w:line="360" w:lineRule="auto"/>
        <w:jc w:val="both"/>
        <w:rPr>
          <w:rFonts w:eastAsia="Times New Roman"/>
        </w:rPr>
      </w:pPr>
      <w:r w:rsidRPr="00390EC5">
        <w:rPr>
          <w:rFonts w:eastAsia="Times New Roman"/>
        </w:rPr>
        <w:t xml:space="preserve">Alulírott </w:t>
      </w:r>
      <w:r w:rsidRPr="00390EC5">
        <w:rPr>
          <w:rFonts w:eastAsia="Times New Roman"/>
          <w:snapToGrid w:val="0"/>
        </w:rPr>
        <w:t>………………………………………</w:t>
      </w:r>
      <w:r w:rsidRPr="00390EC5">
        <w:rPr>
          <w:rFonts w:eastAsia="Times New Roman"/>
        </w:rPr>
        <w:t xml:space="preserve"> társaság (részvételre jelentkező), melyet képvisel: </w:t>
      </w:r>
      <w:r w:rsidRPr="00390EC5">
        <w:rPr>
          <w:rFonts w:eastAsia="Times New Roman"/>
          <w:snapToGrid w:val="0"/>
        </w:rPr>
        <w:t>………………………………………………………………………</w:t>
      </w:r>
      <w:r w:rsidRPr="00390EC5">
        <w:rPr>
          <w:rFonts w:eastAsia="Times New Roman"/>
        </w:rPr>
        <w:t xml:space="preserve"> </w:t>
      </w:r>
    </w:p>
    <w:p w14:paraId="200EF42B" w14:textId="77777777" w:rsidR="00746885" w:rsidRPr="00390EC5" w:rsidRDefault="00746885" w:rsidP="00746885">
      <w:pPr>
        <w:jc w:val="both"/>
        <w:rPr>
          <w:rFonts w:eastAsia="Times New Roman"/>
        </w:rPr>
      </w:pPr>
    </w:p>
    <w:p w14:paraId="78B9D143" w14:textId="77777777" w:rsidR="00746885" w:rsidRPr="00390EC5" w:rsidRDefault="00746885" w:rsidP="00746885">
      <w:pPr>
        <w:jc w:val="center"/>
        <w:rPr>
          <w:rFonts w:eastAsia="Times New Roman"/>
          <w:b/>
          <w:bCs/>
        </w:rPr>
      </w:pPr>
      <w:r w:rsidRPr="00390EC5">
        <w:rPr>
          <w:rFonts w:eastAsia="Times New Roman"/>
          <w:b/>
          <w:bCs/>
        </w:rPr>
        <w:t>az alábbi nyilatkozatot tesszük:</w:t>
      </w:r>
    </w:p>
    <w:p w14:paraId="0B9DE7A9" w14:textId="77777777" w:rsidR="00746885" w:rsidRPr="00390EC5" w:rsidRDefault="00746885" w:rsidP="00746885">
      <w:pPr>
        <w:spacing w:line="360" w:lineRule="auto"/>
        <w:ind w:right="23"/>
        <w:jc w:val="both"/>
        <w:rPr>
          <w:rFonts w:eastAsia="Times New Roman"/>
          <w:lang w:eastAsia="en-US"/>
        </w:rPr>
      </w:pPr>
    </w:p>
    <w:p w14:paraId="43CCFCA9" w14:textId="258F69EB" w:rsidR="00746885" w:rsidRPr="00390EC5" w:rsidRDefault="00746885" w:rsidP="00746885">
      <w:pPr>
        <w:spacing w:line="360" w:lineRule="auto"/>
        <w:ind w:right="23"/>
        <w:jc w:val="both"/>
        <w:rPr>
          <w:rFonts w:eastAsia="Times New Roman"/>
          <w:color w:val="000000"/>
        </w:rPr>
      </w:pPr>
      <w:r w:rsidRPr="00390EC5">
        <w:rPr>
          <w:rFonts w:eastAsia="Times New Roman"/>
          <w:color w:val="000000"/>
          <w:lang w:eastAsia="en-US"/>
        </w:rPr>
        <w:t xml:space="preserve">a </w:t>
      </w:r>
      <w:r w:rsidRPr="00390EC5">
        <w:rPr>
          <w:rFonts w:eastAsia="Times New Roman"/>
        </w:rPr>
        <w:t xml:space="preserve">VASIVÍZ Vas megyei Víz- és Csatornamű </w:t>
      </w:r>
      <w:proofErr w:type="spellStart"/>
      <w:r w:rsidRPr="00390EC5">
        <w:rPr>
          <w:rFonts w:eastAsia="Times New Roman"/>
        </w:rPr>
        <w:t>ZRt</w:t>
      </w:r>
      <w:proofErr w:type="spellEnd"/>
      <w:r w:rsidRPr="00390EC5">
        <w:rPr>
          <w:rFonts w:eastAsia="Times New Roman"/>
        </w:rPr>
        <w:t xml:space="preserve">. </w:t>
      </w:r>
      <w:r w:rsidRPr="00390EC5">
        <w:rPr>
          <w:rFonts w:eastAsia="Garamond"/>
          <w:lang w:eastAsia="zh-CN"/>
        </w:rPr>
        <w:t xml:space="preserve">által </w:t>
      </w:r>
      <w:r w:rsidR="00972A25" w:rsidRPr="0003093D">
        <w:rPr>
          <w:rFonts w:eastAsia="Garamond"/>
          <w:i/>
          <w:lang w:eastAsia="zh-CN"/>
        </w:rPr>
        <w:t>„</w:t>
      </w:r>
      <w:proofErr w:type="spellStart"/>
      <w:r w:rsidR="00972A25" w:rsidRPr="0003093D">
        <w:rPr>
          <w:rFonts w:eastAsia="Garamond"/>
          <w:i/>
          <w:lang w:eastAsia="zh-CN"/>
        </w:rPr>
        <w:t>FusionR</w:t>
      </w:r>
      <w:proofErr w:type="spellEnd"/>
      <w:r w:rsidR="00972A25" w:rsidRPr="0003093D">
        <w:rPr>
          <w:rFonts w:eastAsia="Garamond"/>
          <w:i/>
          <w:lang w:eastAsia="zh-CN"/>
        </w:rPr>
        <w:t xml:space="preserve"> integrált vállalatirányítási szoftver-karbantartás, jogszabálykövetés, üzemeltetés és felhasználó támogatás, valamint fejlesztés”</w:t>
      </w:r>
      <w:r w:rsidR="00FD00EC">
        <w:rPr>
          <w:i/>
          <w:iCs/>
        </w:rPr>
        <w:t xml:space="preserve"> </w:t>
      </w:r>
      <w:r w:rsidRPr="00390EC5">
        <w:rPr>
          <w:rFonts w:eastAsia="Times New Roman"/>
          <w:lang w:eastAsia="en-US"/>
        </w:rPr>
        <w:t>tárgyban indított hirdetmény közzétételével indított tárgyalásos közbeszerzési eljárásban</w:t>
      </w:r>
      <w:r w:rsidRPr="00390EC5">
        <w:rPr>
          <w:rFonts w:eastAsia="Times New Roman"/>
          <w:color w:val="000000"/>
        </w:rPr>
        <w:t xml:space="preserve"> a részvételre jelentkezésünk elektronikus formában benyújtott (jelszó nélkül olvasható) példányai a papír alapú (eredeti) példánnyal mindenben megegyeznek.</w:t>
      </w:r>
    </w:p>
    <w:p w14:paraId="2A05B710" w14:textId="77777777" w:rsidR="00746885" w:rsidRPr="00390EC5" w:rsidRDefault="00746885" w:rsidP="00746885">
      <w:pPr>
        <w:spacing w:before="60" w:after="60" w:line="360" w:lineRule="auto"/>
        <w:rPr>
          <w:rFonts w:eastAsia="Times New Roman"/>
          <w:lang w:eastAsia="en-US"/>
        </w:rPr>
      </w:pPr>
    </w:p>
    <w:p w14:paraId="384CA838" w14:textId="77777777" w:rsidR="00746885" w:rsidRPr="00390EC5" w:rsidRDefault="00746885" w:rsidP="00746885">
      <w:pPr>
        <w:spacing w:before="60" w:after="60" w:line="360" w:lineRule="auto"/>
        <w:rPr>
          <w:rFonts w:eastAsia="Times New Roman"/>
          <w:lang w:eastAsia="en-US"/>
        </w:rPr>
      </w:pPr>
    </w:p>
    <w:p w14:paraId="6FDE4A27" w14:textId="77777777" w:rsidR="00746885" w:rsidRPr="00390EC5" w:rsidRDefault="00746885" w:rsidP="00746885">
      <w:pPr>
        <w:jc w:val="both"/>
        <w:rPr>
          <w:rFonts w:eastAsia="Times New Roman"/>
        </w:rPr>
      </w:pPr>
      <w:r w:rsidRPr="00390EC5">
        <w:rPr>
          <w:rFonts w:eastAsia="Times New Roman"/>
        </w:rPr>
        <w:t>Kelt:</w:t>
      </w:r>
    </w:p>
    <w:p w14:paraId="3DCFA3E4" w14:textId="77777777" w:rsidR="00746885" w:rsidRPr="00390EC5" w:rsidRDefault="00746885" w:rsidP="00746885">
      <w:pPr>
        <w:jc w:val="both"/>
        <w:rPr>
          <w:rFonts w:eastAsia="Times New Roman"/>
        </w:rPr>
      </w:pPr>
    </w:p>
    <w:p w14:paraId="61CF470E" w14:textId="77777777" w:rsidR="00746885" w:rsidRPr="00390EC5" w:rsidRDefault="00746885" w:rsidP="00746885">
      <w:pPr>
        <w:jc w:val="both"/>
        <w:rPr>
          <w:rFonts w:eastAsia="Times New Roman"/>
        </w:rPr>
      </w:pPr>
    </w:p>
    <w:p w14:paraId="67E5CD22" w14:textId="77777777" w:rsidR="00746885" w:rsidRPr="00390EC5" w:rsidRDefault="00746885" w:rsidP="00746885">
      <w:pPr>
        <w:autoSpaceDE w:val="0"/>
        <w:autoSpaceDN w:val="0"/>
        <w:adjustRightInd w:val="0"/>
        <w:jc w:val="center"/>
        <w:rPr>
          <w:rFonts w:eastAsia="Times New Roman"/>
        </w:rPr>
      </w:pPr>
      <w:r w:rsidRPr="00390EC5">
        <w:rPr>
          <w:rFonts w:eastAsia="Times New Roman"/>
        </w:rPr>
        <w:t>aláírás</w:t>
      </w:r>
    </w:p>
    <w:p w14:paraId="75FB8483" w14:textId="77777777" w:rsidR="00746885" w:rsidRPr="00390EC5" w:rsidRDefault="00746885" w:rsidP="00746885">
      <w:pPr>
        <w:jc w:val="center"/>
        <w:rPr>
          <w:rFonts w:eastAsia="Times New Roman"/>
        </w:rPr>
      </w:pPr>
    </w:p>
    <w:p w14:paraId="4D179CC3" w14:textId="77777777" w:rsidR="00746885" w:rsidRPr="00390EC5" w:rsidRDefault="00746885" w:rsidP="00746885">
      <w:pPr>
        <w:jc w:val="center"/>
        <w:rPr>
          <w:rFonts w:eastAsia="Times New Roman"/>
          <w:b/>
        </w:rPr>
      </w:pPr>
    </w:p>
    <w:p w14:paraId="1DE5B265" w14:textId="77777777" w:rsidR="00746885" w:rsidRPr="00390EC5" w:rsidRDefault="00746885" w:rsidP="00746885">
      <w:pPr>
        <w:jc w:val="center"/>
        <w:rPr>
          <w:rFonts w:eastAsia="Times New Roman"/>
          <w:b/>
        </w:rPr>
      </w:pPr>
    </w:p>
    <w:p w14:paraId="0FF98018" w14:textId="77777777" w:rsidR="00746885" w:rsidRPr="00390EC5" w:rsidRDefault="00746885" w:rsidP="00746885">
      <w:pPr>
        <w:jc w:val="center"/>
        <w:rPr>
          <w:rFonts w:eastAsia="Times New Roman"/>
          <w:b/>
        </w:rPr>
      </w:pPr>
    </w:p>
    <w:p w14:paraId="71B3E36B" w14:textId="77777777" w:rsidR="00746885" w:rsidRPr="00390EC5" w:rsidRDefault="00746885" w:rsidP="00746885">
      <w:pPr>
        <w:jc w:val="center"/>
        <w:rPr>
          <w:rFonts w:eastAsia="Times New Roman"/>
          <w:b/>
        </w:rPr>
      </w:pPr>
    </w:p>
    <w:p w14:paraId="1D2883BF" w14:textId="77777777" w:rsidR="00746885" w:rsidRPr="00390EC5" w:rsidRDefault="00746885" w:rsidP="00746885">
      <w:pPr>
        <w:rPr>
          <w:rFonts w:asciiTheme="minorHAnsi" w:eastAsiaTheme="minorHAnsi" w:hAnsiTheme="minorHAnsi" w:cstheme="minorBidi"/>
          <w:sz w:val="22"/>
          <w:szCs w:val="22"/>
          <w:lang w:eastAsia="en-US"/>
        </w:rPr>
      </w:pPr>
    </w:p>
    <w:p w14:paraId="3653043D" w14:textId="77777777" w:rsidR="00746885" w:rsidRDefault="00746885" w:rsidP="00746885">
      <w:pPr>
        <w:shd w:val="clear" w:color="auto" w:fill="FFFFFF"/>
        <w:tabs>
          <w:tab w:val="left" w:pos="566"/>
        </w:tabs>
      </w:pPr>
    </w:p>
    <w:p w14:paraId="29D66770" w14:textId="77777777" w:rsidR="004817F8" w:rsidRPr="00F34E96" w:rsidRDefault="004817F8" w:rsidP="00746885"/>
    <w:sectPr w:rsidR="004817F8" w:rsidRPr="00F34E96" w:rsidSect="004817F8">
      <w:footerReference w:type="default" r:id="rId25"/>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39E4E" w14:textId="77777777" w:rsidR="00A043FC" w:rsidRDefault="00A043FC">
      <w:r>
        <w:separator/>
      </w:r>
    </w:p>
  </w:endnote>
  <w:endnote w:type="continuationSeparator" w:id="0">
    <w:p w14:paraId="3C1EA2F0" w14:textId="77777777" w:rsidR="00A043FC" w:rsidRDefault="00A0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3" w:usb1="00000000" w:usb2="00000000" w:usb3="00000000" w:csb0="00000001" w:csb1="00000000"/>
  </w:font>
  <w:font w:name="Arial (W1)">
    <w:altName w:val="Arial"/>
    <w:charset w:val="EE"/>
    <w:family w:val="swiss"/>
    <w:pitch w:val="variable"/>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2AD7" w14:textId="35AC715F" w:rsidR="00C838CC" w:rsidRDefault="00C838CC">
    <w:pPr>
      <w:pStyle w:val="llb"/>
      <w:jc w:val="center"/>
    </w:pPr>
    <w:r>
      <w:fldChar w:fldCharType="begin"/>
    </w:r>
    <w:r>
      <w:instrText xml:space="preserve"> PAGE   \* MERGEFORMAT </w:instrText>
    </w:r>
    <w:r>
      <w:fldChar w:fldCharType="separate"/>
    </w:r>
    <w:r>
      <w:rPr>
        <w:noProof/>
      </w:rPr>
      <w:t>18</w:t>
    </w:r>
    <w:r>
      <w:rPr>
        <w:noProof/>
      </w:rPr>
      <w:fldChar w:fldCharType="end"/>
    </w:r>
  </w:p>
  <w:p w14:paraId="7E1B6387" w14:textId="77777777" w:rsidR="00C838CC" w:rsidRDefault="00C838CC">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2949" w14:textId="248BB074" w:rsidR="00C838CC" w:rsidRDefault="00C838CC">
    <w:pPr>
      <w:pStyle w:val="llb"/>
      <w:ind w:right="360"/>
      <w:jc w:val="center"/>
    </w:pPr>
    <w:r>
      <w:rPr>
        <w:rStyle w:val="Oldalszm"/>
      </w:rPr>
      <w:fldChar w:fldCharType="begin"/>
    </w:r>
    <w:r>
      <w:rPr>
        <w:rStyle w:val="Oldalszm"/>
      </w:rPr>
      <w:instrText xml:space="preserve"> PAGE </w:instrText>
    </w:r>
    <w:r>
      <w:rPr>
        <w:rStyle w:val="Oldalszm"/>
      </w:rPr>
      <w:fldChar w:fldCharType="separate"/>
    </w:r>
    <w:r>
      <w:rPr>
        <w:rStyle w:val="Oldalszm"/>
        <w:noProof/>
      </w:rPr>
      <w:t>43</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B907" w14:textId="77777777" w:rsidR="00A043FC" w:rsidRDefault="00A043FC">
      <w:r>
        <w:separator/>
      </w:r>
    </w:p>
  </w:footnote>
  <w:footnote w:type="continuationSeparator" w:id="0">
    <w:p w14:paraId="2E908B6B" w14:textId="77777777" w:rsidR="00A043FC" w:rsidRDefault="00A04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DCA566A"/>
    <w:lvl w:ilvl="0">
      <w:start w:val="1"/>
      <w:numFmt w:val="decimal"/>
      <w:pStyle w:val="Szmozottlista4"/>
      <w:lvlText w:val="%1."/>
      <w:lvlJc w:val="left"/>
      <w:pPr>
        <w:tabs>
          <w:tab w:val="num" w:pos="1209"/>
        </w:tabs>
        <w:ind w:left="1209" w:hanging="360"/>
      </w:pPr>
    </w:lvl>
  </w:abstractNum>
  <w:abstractNum w:abstractNumId="1" w15:restartNumberingAfterBreak="0">
    <w:nsid w:val="02C72AC3"/>
    <w:multiLevelType w:val="hybridMultilevel"/>
    <w:tmpl w:val="495CBA56"/>
    <w:lvl w:ilvl="0" w:tplc="040E000F">
      <w:start w:val="1"/>
      <w:numFmt w:val="bullet"/>
      <w:lvlText w:val=""/>
      <w:lvlJc w:val="left"/>
      <w:pPr>
        <w:ind w:left="720" w:hanging="360"/>
      </w:pPr>
      <w:rPr>
        <w:rFonts w:ascii="Symbol" w:hAnsi="Symbol" w:cs="Symbol" w:hint="default"/>
      </w:rPr>
    </w:lvl>
    <w:lvl w:ilvl="1" w:tplc="040E0019">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cs="Wingdings" w:hint="default"/>
      </w:rPr>
    </w:lvl>
    <w:lvl w:ilvl="3" w:tplc="040E000F">
      <w:start w:val="1"/>
      <w:numFmt w:val="bullet"/>
      <w:lvlText w:val=""/>
      <w:lvlJc w:val="left"/>
      <w:pPr>
        <w:ind w:left="2880" w:hanging="360"/>
      </w:pPr>
      <w:rPr>
        <w:rFonts w:ascii="Symbol" w:hAnsi="Symbol" w:cs="Symbol" w:hint="default"/>
      </w:rPr>
    </w:lvl>
    <w:lvl w:ilvl="4" w:tplc="040E0019">
      <w:start w:val="1"/>
      <w:numFmt w:val="bullet"/>
      <w:lvlText w:val="o"/>
      <w:lvlJc w:val="left"/>
      <w:pPr>
        <w:ind w:left="3600" w:hanging="360"/>
      </w:pPr>
      <w:rPr>
        <w:rFonts w:ascii="Courier New" w:hAnsi="Courier New" w:cs="Courier New" w:hint="default"/>
      </w:rPr>
    </w:lvl>
    <w:lvl w:ilvl="5" w:tplc="040E001B">
      <w:start w:val="1"/>
      <w:numFmt w:val="bullet"/>
      <w:lvlText w:val=""/>
      <w:lvlJc w:val="left"/>
      <w:pPr>
        <w:ind w:left="4320" w:hanging="360"/>
      </w:pPr>
      <w:rPr>
        <w:rFonts w:ascii="Wingdings" w:hAnsi="Wingdings" w:cs="Wingdings" w:hint="default"/>
      </w:rPr>
    </w:lvl>
    <w:lvl w:ilvl="6" w:tplc="040E000F">
      <w:start w:val="1"/>
      <w:numFmt w:val="bullet"/>
      <w:lvlText w:val=""/>
      <w:lvlJc w:val="left"/>
      <w:pPr>
        <w:ind w:left="5040" w:hanging="360"/>
      </w:pPr>
      <w:rPr>
        <w:rFonts w:ascii="Symbol" w:hAnsi="Symbol" w:cs="Symbol" w:hint="default"/>
      </w:rPr>
    </w:lvl>
    <w:lvl w:ilvl="7" w:tplc="040E0019">
      <w:start w:val="1"/>
      <w:numFmt w:val="bullet"/>
      <w:lvlText w:val="o"/>
      <w:lvlJc w:val="left"/>
      <w:pPr>
        <w:ind w:left="5760" w:hanging="360"/>
      </w:pPr>
      <w:rPr>
        <w:rFonts w:ascii="Courier New" w:hAnsi="Courier New" w:cs="Courier New" w:hint="default"/>
      </w:rPr>
    </w:lvl>
    <w:lvl w:ilvl="8" w:tplc="040E001B">
      <w:start w:val="1"/>
      <w:numFmt w:val="bullet"/>
      <w:lvlText w:val=""/>
      <w:lvlJc w:val="left"/>
      <w:pPr>
        <w:ind w:left="6480" w:hanging="360"/>
      </w:pPr>
      <w:rPr>
        <w:rFonts w:ascii="Wingdings" w:hAnsi="Wingdings" w:cs="Wingdings" w:hint="default"/>
      </w:rPr>
    </w:lvl>
  </w:abstractNum>
  <w:abstractNum w:abstractNumId="2" w15:restartNumberingAfterBreak="0">
    <w:nsid w:val="05DD1723"/>
    <w:multiLevelType w:val="hybridMultilevel"/>
    <w:tmpl w:val="79F2C7C4"/>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A23900"/>
    <w:multiLevelType w:val="hybridMultilevel"/>
    <w:tmpl w:val="E2242F3A"/>
    <w:lvl w:ilvl="0" w:tplc="19DC6B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5E1A3B"/>
    <w:multiLevelType w:val="hybridMultilevel"/>
    <w:tmpl w:val="E52A39E8"/>
    <w:lvl w:ilvl="0" w:tplc="8BC46E7A">
      <w:start w:val="1"/>
      <w:numFmt w:val="bullet"/>
      <w:pStyle w:val="Okeanfelsorolas"/>
      <w:lvlText w:val=""/>
      <w:lvlJc w:val="left"/>
      <w:pPr>
        <w:tabs>
          <w:tab w:val="num" w:pos="1271"/>
        </w:tabs>
        <w:ind w:left="1271" w:hanging="397"/>
      </w:pPr>
      <w:rPr>
        <w:rFonts w:ascii="Wingdings" w:hAnsi="Wingdings" w:cs="Wingdings" w:hint="default"/>
      </w:rPr>
    </w:lvl>
    <w:lvl w:ilvl="1" w:tplc="040E0003">
      <w:start w:val="1"/>
      <w:numFmt w:val="bullet"/>
      <w:lvlText w:val="o"/>
      <w:lvlJc w:val="left"/>
      <w:pPr>
        <w:tabs>
          <w:tab w:val="num" w:pos="1724"/>
        </w:tabs>
        <w:ind w:left="1724" w:hanging="360"/>
      </w:pPr>
      <w:rPr>
        <w:rFonts w:ascii="Courier New" w:hAnsi="Courier New" w:cs="Courier New" w:hint="default"/>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5" w15:restartNumberingAfterBreak="0">
    <w:nsid w:val="0D5D6063"/>
    <w:multiLevelType w:val="hybridMultilevel"/>
    <w:tmpl w:val="6CDA8250"/>
    <w:lvl w:ilvl="0" w:tplc="0E7E5C98">
      <w:start w:val="1"/>
      <w:numFmt w:val="bullet"/>
      <w:pStyle w:val="Normfelsorols"/>
      <w:lvlText w:val=""/>
      <w:lvlJc w:val="left"/>
      <w:pPr>
        <w:tabs>
          <w:tab w:val="num" w:pos="772"/>
        </w:tabs>
        <w:ind w:left="772" w:hanging="360"/>
      </w:pPr>
      <w:rPr>
        <w:rFonts w:ascii="Symbol" w:hAnsi="Symbol" w:cs="Symbol" w:hint="default"/>
      </w:rPr>
    </w:lvl>
    <w:lvl w:ilvl="1" w:tplc="9E98AD26">
      <w:start w:val="1"/>
      <w:numFmt w:val="bullet"/>
      <w:lvlText w:val="o"/>
      <w:lvlJc w:val="left"/>
      <w:pPr>
        <w:tabs>
          <w:tab w:val="num" w:pos="1420"/>
        </w:tabs>
        <w:ind w:left="1420" w:hanging="360"/>
      </w:pPr>
      <w:rPr>
        <w:rFonts w:ascii="Courier New" w:hAnsi="Courier New" w:cs="Courier New" w:hint="default"/>
      </w:rPr>
    </w:lvl>
    <w:lvl w:ilvl="2" w:tplc="0EC4F49C">
      <w:start w:val="1"/>
      <w:numFmt w:val="bullet"/>
      <w:lvlText w:val=""/>
      <w:lvlJc w:val="left"/>
      <w:pPr>
        <w:tabs>
          <w:tab w:val="num" w:pos="2140"/>
        </w:tabs>
        <w:ind w:left="2140" w:hanging="360"/>
      </w:pPr>
      <w:rPr>
        <w:rFonts w:ascii="Wingdings" w:hAnsi="Wingdings" w:cs="Wingdings" w:hint="default"/>
      </w:rPr>
    </w:lvl>
    <w:lvl w:ilvl="3" w:tplc="8CD09DCE">
      <w:start w:val="1"/>
      <w:numFmt w:val="bullet"/>
      <w:lvlText w:val=""/>
      <w:lvlJc w:val="left"/>
      <w:pPr>
        <w:tabs>
          <w:tab w:val="num" w:pos="2860"/>
        </w:tabs>
        <w:ind w:left="2860" w:hanging="360"/>
      </w:pPr>
      <w:rPr>
        <w:rFonts w:ascii="Symbol" w:hAnsi="Symbol" w:cs="Symbol" w:hint="default"/>
      </w:rPr>
    </w:lvl>
    <w:lvl w:ilvl="4" w:tplc="62E444D4">
      <w:start w:val="1"/>
      <w:numFmt w:val="bullet"/>
      <w:lvlText w:val="o"/>
      <w:lvlJc w:val="left"/>
      <w:pPr>
        <w:tabs>
          <w:tab w:val="num" w:pos="3580"/>
        </w:tabs>
        <w:ind w:left="3580" w:hanging="360"/>
      </w:pPr>
      <w:rPr>
        <w:rFonts w:ascii="Courier New" w:hAnsi="Courier New" w:cs="Courier New" w:hint="default"/>
      </w:rPr>
    </w:lvl>
    <w:lvl w:ilvl="5" w:tplc="F7483226">
      <w:start w:val="1"/>
      <w:numFmt w:val="bullet"/>
      <w:lvlText w:val=""/>
      <w:lvlJc w:val="left"/>
      <w:pPr>
        <w:tabs>
          <w:tab w:val="num" w:pos="4300"/>
        </w:tabs>
        <w:ind w:left="4300" w:hanging="360"/>
      </w:pPr>
      <w:rPr>
        <w:rFonts w:ascii="Wingdings" w:hAnsi="Wingdings" w:cs="Wingdings" w:hint="default"/>
      </w:rPr>
    </w:lvl>
    <w:lvl w:ilvl="6" w:tplc="288258A0">
      <w:start w:val="1"/>
      <w:numFmt w:val="bullet"/>
      <w:lvlText w:val=""/>
      <w:lvlJc w:val="left"/>
      <w:pPr>
        <w:tabs>
          <w:tab w:val="num" w:pos="5020"/>
        </w:tabs>
        <w:ind w:left="5020" w:hanging="360"/>
      </w:pPr>
      <w:rPr>
        <w:rFonts w:ascii="Symbol" w:hAnsi="Symbol" w:cs="Symbol" w:hint="default"/>
      </w:rPr>
    </w:lvl>
    <w:lvl w:ilvl="7" w:tplc="56963064">
      <w:start w:val="1"/>
      <w:numFmt w:val="bullet"/>
      <w:lvlText w:val="o"/>
      <w:lvlJc w:val="left"/>
      <w:pPr>
        <w:tabs>
          <w:tab w:val="num" w:pos="5740"/>
        </w:tabs>
        <w:ind w:left="5740" w:hanging="360"/>
      </w:pPr>
      <w:rPr>
        <w:rFonts w:ascii="Courier New" w:hAnsi="Courier New" w:cs="Courier New" w:hint="default"/>
      </w:rPr>
    </w:lvl>
    <w:lvl w:ilvl="8" w:tplc="E1D41668">
      <w:start w:val="1"/>
      <w:numFmt w:val="bullet"/>
      <w:lvlText w:val=""/>
      <w:lvlJc w:val="left"/>
      <w:pPr>
        <w:tabs>
          <w:tab w:val="num" w:pos="6460"/>
        </w:tabs>
        <w:ind w:left="6460" w:hanging="360"/>
      </w:pPr>
      <w:rPr>
        <w:rFonts w:ascii="Wingdings" w:hAnsi="Wingdings" w:cs="Wingdings" w:hint="default"/>
      </w:rPr>
    </w:lvl>
  </w:abstractNum>
  <w:abstractNum w:abstractNumId="6" w15:restartNumberingAfterBreak="0">
    <w:nsid w:val="0E131755"/>
    <w:multiLevelType w:val="hybridMultilevel"/>
    <w:tmpl w:val="78584DB4"/>
    <w:lvl w:ilvl="0" w:tplc="040E0001">
      <w:start w:val="1"/>
      <w:numFmt w:val="bullet"/>
      <w:lvlText w:val=""/>
      <w:lvlJc w:val="left"/>
      <w:pPr>
        <w:ind w:left="720" w:hanging="360"/>
      </w:pPr>
      <w:rPr>
        <w:rFonts w:ascii="Symbol" w:hAnsi="Symbol" w:hint="default"/>
      </w:rPr>
    </w:lvl>
    <w:lvl w:ilvl="1" w:tplc="0408F108">
      <w:numFmt w:val="bullet"/>
      <w:lvlText w:val="•"/>
      <w:lvlJc w:val="left"/>
      <w:pPr>
        <w:ind w:left="1500" w:hanging="420"/>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25F6EC1"/>
    <w:multiLevelType w:val="hybridMultilevel"/>
    <w:tmpl w:val="727426A2"/>
    <w:lvl w:ilvl="0" w:tplc="040E0001">
      <w:start w:val="1"/>
      <w:numFmt w:val="bullet"/>
      <w:lvlText w:val=""/>
      <w:lvlJc w:val="left"/>
      <w:pPr>
        <w:ind w:left="720" w:hanging="360"/>
      </w:pPr>
      <w:rPr>
        <w:rFonts w:ascii="Symbol" w:hAnsi="Symbol" w:hint="default"/>
      </w:rPr>
    </w:lvl>
    <w:lvl w:ilvl="1" w:tplc="040E0003">
      <w:start w:val="1"/>
      <w:numFmt w:val="bullet"/>
      <w:pStyle w:val="FRHeading2"/>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747702"/>
    <w:multiLevelType w:val="hybridMultilevel"/>
    <w:tmpl w:val="252C5572"/>
    <w:lvl w:ilvl="0" w:tplc="19DC6B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FF548F"/>
    <w:multiLevelType w:val="hybridMultilevel"/>
    <w:tmpl w:val="83F861D4"/>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D040FC"/>
    <w:multiLevelType w:val="hybridMultilevel"/>
    <w:tmpl w:val="EDF4371C"/>
    <w:lvl w:ilvl="0" w:tplc="FFFFFFFF">
      <w:start w:val="3"/>
      <w:numFmt w:val="decimal"/>
      <w:pStyle w:val="StlusCmsor116ptAlhzs"/>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A53608"/>
    <w:multiLevelType w:val="hybridMultilevel"/>
    <w:tmpl w:val="A536AD94"/>
    <w:lvl w:ilvl="0" w:tplc="FFFFFFFF">
      <w:start w:val="1"/>
      <w:numFmt w:val="decimal"/>
      <w:pStyle w:val="okeanujfuggelek"/>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6786710"/>
    <w:multiLevelType w:val="hybridMultilevel"/>
    <w:tmpl w:val="9B8CD044"/>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55563260">
      <w:start w:val="1"/>
      <w:numFmt w:val="lowerLetter"/>
      <w:lvlText w:val="%4."/>
      <w:lvlJc w:val="left"/>
      <w:pPr>
        <w:ind w:left="3225" w:hanging="705"/>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6E76DA8"/>
    <w:multiLevelType w:val="hybridMultilevel"/>
    <w:tmpl w:val="B2A6051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AC146FB"/>
    <w:multiLevelType w:val="multilevel"/>
    <w:tmpl w:val="9A30B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1B5CA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D25C3B"/>
    <w:multiLevelType w:val="hybridMultilevel"/>
    <w:tmpl w:val="260E6DFA"/>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18D51C3"/>
    <w:multiLevelType w:val="hybridMultilevel"/>
    <w:tmpl w:val="DF5434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2A31133"/>
    <w:multiLevelType w:val="hybridMultilevel"/>
    <w:tmpl w:val="E8E08272"/>
    <w:lvl w:ilvl="0" w:tplc="8BC46E7A">
      <w:start w:val="1"/>
      <w:numFmt w:val="bullet"/>
      <w:pStyle w:val="Szmozottlista"/>
      <w:lvlText w:val="-"/>
      <w:lvlJc w:val="left"/>
      <w:pPr>
        <w:tabs>
          <w:tab w:val="num" w:pos="1440"/>
        </w:tabs>
        <w:ind w:left="1440" w:hanging="360"/>
      </w:pPr>
      <w:rPr>
        <w:rFonts w:ascii="Courier New" w:hAnsi="Courier New" w:cs="Courier New" w:hint="default"/>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BEE7A68"/>
    <w:multiLevelType w:val="multilevel"/>
    <w:tmpl w:val="47D4EA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1701"/>
        </w:tabs>
        <w:ind w:left="1701" w:hanging="73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C8410D7"/>
    <w:multiLevelType w:val="hybridMultilevel"/>
    <w:tmpl w:val="5358AB56"/>
    <w:lvl w:ilvl="0" w:tplc="19DC6B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F021B76"/>
    <w:multiLevelType w:val="hybridMultilevel"/>
    <w:tmpl w:val="FAA63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F8F4897"/>
    <w:multiLevelType w:val="hybridMultilevel"/>
    <w:tmpl w:val="5C64D850"/>
    <w:lvl w:ilvl="0" w:tplc="040E0001">
      <w:start w:val="1"/>
      <w:numFmt w:val="bullet"/>
      <w:lvlText w:val=""/>
      <w:lvlJc w:val="left"/>
      <w:pPr>
        <w:ind w:left="1068" w:hanging="360"/>
      </w:pPr>
      <w:rPr>
        <w:rFonts w:ascii="Symbol" w:hAnsi="Symbol" w:hint="default"/>
      </w:rPr>
    </w:lvl>
    <w:lvl w:ilvl="1" w:tplc="03346368">
      <w:start w:val="1"/>
      <w:numFmt w:val="lowerLetter"/>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609F78A3"/>
    <w:multiLevelType w:val="hybridMultilevel"/>
    <w:tmpl w:val="D1682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DF75DCE"/>
    <w:multiLevelType w:val="hybridMultilevel"/>
    <w:tmpl w:val="FD2AD112"/>
    <w:lvl w:ilvl="0" w:tplc="040E0001">
      <w:start w:val="1"/>
      <w:numFmt w:val="bullet"/>
      <w:lvlText w:val=""/>
      <w:lvlJc w:val="left"/>
      <w:pPr>
        <w:ind w:left="720" w:hanging="360"/>
      </w:pPr>
      <w:rPr>
        <w:rFonts w:ascii="Symbol" w:hAnsi="Symbol" w:hint="default"/>
      </w:rPr>
    </w:lvl>
    <w:lvl w:ilvl="1" w:tplc="0408F108">
      <w:numFmt w:val="bullet"/>
      <w:lvlText w:val="•"/>
      <w:lvlJc w:val="left"/>
      <w:pPr>
        <w:ind w:left="1500" w:hanging="420"/>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3879EE"/>
    <w:multiLevelType w:val="hybridMultilevel"/>
    <w:tmpl w:val="51F4732C"/>
    <w:lvl w:ilvl="0" w:tplc="040E0017">
      <w:start w:val="1"/>
      <w:numFmt w:val="lowerLetter"/>
      <w:lvlText w:val="%1)"/>
      <w:lvlJc w:val="left"/>
      <w:pPr>
        <w:ind w:left="720" w:hanging="360"/>
      </w:pPr>
    </w:lvl>
    <w:lvl w:ilvl="1" w:tplc="0408F108">
      <w:numFmt w:val="bullet"/>
      <w:lvlText w:val="•"/>
      <w:lvlJc w:val="left"/>
      <w:pPr>
        <w:ind w:left="1500" w:hanging="420"/>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38D4AF1"/>
    <w:multiLevelType w:val="hybridMultilevel"/>
    <w:tmpl w:val="E2845C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7AD938ED"/>
    <w:multiLevelType w:val="hybridMultilevel"/>
    <w:tmpl w:val="171A94B2"/>
    <w:lvl w:ilvl="0" w:tplc="AF7A788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8"/>
  </w:num>
  <w:num w:numId="3">
    <w:abstractNumId w:val="19"/>
  </w:num>
  <w:num w:numId="4">
    <w:abstractNumId w:val="11"/>
  </w:num>
  <w:num w:numId="5">
    <w:abstractNumId w:val="4"/>
  </w:num>
  <w:num w:numId="6">
    <w:abstractNumId w:val="0"/>
  </w:num>
  <w:num w:numId="7">
    <w:abstractNumId w:val="10"/>
  </w:num>
  <w:num w:numId="8">
    <w:abstractNumId w:val="1"/>
  </w:num>
  <w:num w:numId="9">
    <w:abstractNumId w:val="13"/>
  </w:num>
  <w:num w:numId="10">
    <w:abstractNumId w:val="17"/>
  </w:num>
  <w:num w:numId="11">
    <w:abstractNumId w:val="21"/>
  </w:num>
  <w:num w:numId="12">
    <w:abstractNumId w:val="16"/>
  </w:num>
  <w:num w:numId="13">
    <w:abstractNumId w:val="2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7"/>
  </w:num>
  <w:num w:numId="22">
    <w:abstractNumId w:val="15"/>
  </w:num>
  <w:num w:numId="23">
    <w:abstractNumId w:val="22"/>
  </w:num>
  <w:num w:numId="24">
    <w:abstractNumId w:val="9"/>
  </w:num>
  <w:num w:numId="25">
    <w:abstractNumId w:val="12"/>
  </w:num>
  <w:num w:numId="26">
    <w:abstractNumId w:val="23"/>
  </w:num>
  <w:num w:numId="27">
    <w:abstractNumId w:val="25"/>
  </w:num>
  <w:num w:numId="28">
    <w:abstractNumId w:val="2"/>
  </w:num>
  <w:num w:numId="29">
    <w:abstractNumId w:val="27"/>
  </w:num>
  <w:num w:numId="30">
    <w:abstractNumId w:val="24"/>
  </w:num>
  <w:num w:numId="31">
    <w:abstractNumId w:val="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B9"/>
    <w:rsid w:val="00001E60"/>
    <w:rsid w:val="0001035E"/>
    <w:rsid w:val="00027A94"/>
    <w:rsid w:val="0003093D"/>
    <w:rsid w:val="00074E15"/>
    <w:rsid w:val="000940B9"/>
    <w:rsid w:val="000A1237"/>
    <w:rsid w:val="000C3093"/>
    <w:rsid w:val="000C7454"/>
    <w:rsid w:val="00104B2A"/>
    <w:rsid w:val="0012126C"/>
    <w:rsid w:val="00134E91"/>
    <w:rsid w:val="00195496"/>
    <w:rsid w:val="00195EC6"/>
    <w:rsid w:val="001A50AF"/>
    <w:rsid w:val="001B4478"/>
    <w:rsid w:val="001D368E"/>
    <w:rsid w:val="001E1E86"/>
    <w:rsid w:val="001E39F9"/>
    <w:rsid w:val="001F6470"/>
    <w:rsid w:val="00220C9E"/>
    <w:rsid w:val="00237261"/>
    <w:rsid w:val="00245EDD"/>
    <w:rsid w:val="00246DDC"/>
    <w:rsid w:val="00253D07"/>
    <w:rsid w:val="002907F5"/>
    <w:rsid w:val="002A7029"/>
    <w:rsid w:val="002B6FBF"/>
    <w:rsid w:val="002E1A80"/>
    <w:rsid w:val="002E4CD6"/>
    <w:rsid w:val="002E56B1"/>
    <w:rsid w:val="002F0EC3"/>
    <w:rsid w:val="002F4560"/>
    <w:rsid w:val="00305E26"/>
    <w:rsid w:val="0031170E"/>
    <w:rsid w:val="00317BDB"/>
    <w:rsid w:val="0035639E"/>
    <w:rsid w:val="00366EB6"/>
    <w:rsid w:val="00367C22"/>
    <w:rsid w:val="003C7B01"/>
    <w:rsid w:val="003D17E1"/>
    <w:rsid w:val="00401987"/>
    <w:rsid w:val="00405907"/>
    <w:rsid w:val="00413D99"/>
    <w:rsid w:val="0041636D"/>
    <w:rsid w:val="004432D6"/>
    <w:rsid w:val="00450733"/>
    <w:rsid w:val="0047752B"/>
    <w:rsid w:val="004817F8"/>
    <w:rsid w:val="00492370"/>
    <w:rsid w:val="004A01D0"/>
    <w:rsid w:val="004B0B8B"/>
    <w:rsid w:val="004C5257"/>
    <w:rsid w:val="005536DC"/>
    <w:rsid w:val="005600AC"/>
    <w:rsid w:val="005A5CD0"/>
    <w:rsid w:val="005C3605"/>
    <w:rsid w:val="005E7D55"/>
    <w:rsid w:val="00600B8B"/>
    <w:rsid w:val="0060177C"/>
    <w:rsid w:val="0060269B"/>
    <w:rsid w:val="006118DC"/>
    <w:rsid w:val="00626109"/>
    <w:rsid w:val="00640CC0"/>
    <w:rsid w:val="0064465D"/>
    <w:rsid w:val="0066209A"/>
    <w:rsid w:val="006871A3"/>
    <w:rsid w:val="006A4F4C"/>
    <w:rsid w:val="006C32E6"/>
    <w:rsid w:val="006C4072"/>
    <w:rsid w:val="006D2C80"/>
    <w:rsid w:val="006E1ACA"/>
    <w:rsid w:val="007266FC"/>
    <w:rsid w:val="00746885"/>
    <w:rsid w:val="00790274"/>
    <w:rsid w:val="007A5426"/>
    <w:rsid w:val="007B2660"/>
    <w:rsid w:val="007C1CFD"/>
    <w:rsid w:val="007F1D92"/>
    <w:rsid w:val="007F6BEF"/>
    <w:rsid w:val="008266F1"/>
    <w:rsid w:val="00870A40"/>
    <w:rsid w:val="008732F0"/>
    <w:rsid w:val="0088195F"/>
    <w:rsid w:val="008A3205"/>
    <w:rsid w:val="008D7320"/>
    <w:rsid w:val="009014C7"/>
    <w:rsid w:val="00945F21"/>
    <w:rsid w:val="00947707"/>
    <w:rsid w:val="00953DC1"/>
    <w:rsid w:val="00972A25"/>
    <w:rsid w:val="00990331"/>
    <w:rsid w:val="00996ADD"/>
    <w:rsid w:val="009B348C"/>
    <w:rsid w:val="009B6F21"/>
    <w:rsid w:val="009D6AA2"/>
    <w:rsid w:val="009E27FE"/>
    <w:rsid w:val="00A043FC"/>
    <w:rsid w:val="00A24E39"/>
    <w:rsid w:val="00A402C6"/>
    <w:rsid w:val="00A440F6"/>
    <w:rsid w:val="00A75B94"/>
    <w:rsid w:val="00A92C6F"/>
    <w:rsid w:val="00AA011B"/>
    <w:rsid w:val="00AA7256"/>
    <w:rsid w:val="00AC3A5D"/>
    <w:rsid w:val="00AE5277"/>
    <w:rsid w:val="00AF6D6F"/>
    <w:rsid w:val="00B03C33"/>
    <w:rsid w:val="00B10D3F"/>
    <w:rsid w:val="00B21B65"/>
    <w:rsid w:val="00B52801"/>
    <w:rsid w:val="00B5583A"/>
    <w:rsid w:val="00B65592"/>
    <w:rsid w:val="00B76276"/>
    <w:rsid w:val="00B84F81"/>
    <w:rsid w:val="00BA6E98"/>
    <w:rsid w:val="00BB70EF"/>
    <w:rsid w:val="00BE0F07"/>
    <w:rsid w:val="00BF5027"/>
    <w:rsid w:val="00C016DF"/>
    <w:rsid w:val="00C10892"/>
    <w:rsid w:val="00C32931"/>
    <w:rsid w:val="00C53966"/>
    <w:rsid w:val="00C553EC"/>
    <w:rsid w:val="00C60F3F"/>
    <w:rsid w:val="00C66DA7"/>
    <w:rsid w:val="00C765D9"/>
    <w:rsid w:val="00C7747F"/>
    <w:rsid w:val="00C838CC"/>
    <w:rsid w:val="00C85F84"/>
    <w:rsid w:val="00C97806"/>
    <w:rsid w:val="00CB4FDE"/>
    <w:rsid w:val="00CD6594"/>
    <w:rsid w:val="00D03A48"/>
    <w:rsid w:val="00D250FB"/>
    <w:rsid w:val="00D37C05"/>
    <w:rsid w:val="00D461D4"/>
    <w:rsid w:val="00D53A22"/>
    <w:rsid w:val="00D6015D"/>
    <w:rsid w:val="00D605AD"/>
    <w:rsid w:val="00D97FBB"/>
    <w:rsid w:val="00DB4891"/>
    <w:rsid w:val="00DB756E"/>
    <w:rsid w:val="00DE00D2"/>
    <w:rsid w:val="00DE53EC"/>
    <w:rsid w:val="00E33FC1"/>
    <w:rsid w:val="00E716AF"/>
    <w:rsid w:val="00E76187"/>
    <w:rsid w:val="00E802B6"/>
    <w:rsid w:val="00E87147"/>
    <w:rsid w:val="00EC4396"/>
    <w:rsid w:val="00ED0EF0"/>
    <w:rsid w:val="00EE41DB"/>
    <w:rsid w:val="00EF3184"/>
    <w:rsid w:val="00F143E1"/>
    <w:rsid w:val="00F2159A"/>
    <w:rsid w:val="00F31BBE"/>
    <w:rsid w:val="00F34E96"/>
    <w:rsid w:val="00F45EFE"/>
    <w:rsid w:val="00F54737"/>
    <w:rsid w:val="00F63FB7"/>
    <w:rsid w:val="00F902C0"/>
    <w:rsid w:val="00FA7452"/>
    <w:rsid w:val="00FB5C8B"/>
    <w:rsid w:val="00FC0A80"/>
    <w:rsid w:val="00FD00EC"/>
    <w:rsid w:val="00FD1664"/>
    <w:rsid w:val="00FF401D"/>
    <w:rsid w:val="00FF48F0"/>
    <w:rsid w:val="00FF50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283F"/>
  <w15:docId w15:val="{599EF6EC-9D51-42D2-98F1-4F9F3BA6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940B9"/>
    <w:pPr>
      <w:spacing w:after="0" w:line="240" w:lineRule="auto"/>
    </w:pPr>
    <w:rPr>
      <w:rFonts w:ascii="Times New Roman" w:eastAsiaTheme="minorEastAsia" w:hAnsi="Times New Roman" w:cs="Times New Roman"/>
      <w:sz w:val="24"/>
      <w:szCs w:val="24"/>
      <w:lang w:eastAsia="hu-HU"/>
    </w:rPr>
  </w:style>
  <w:style w:type="paragraph" w:styleId="Cmsor1">
    <w:name w:val="heading 1"/>
    <w:aliases w:val="Okean1,Okean Címsor 1"/>
    <w:basedOn w:val="Norml"/>
    <w:next w:val="Norml"/>
    <w:link w:val="Cmsor1Char1"/>
    <w:uiPriority w:val="99"/>
    <w:qFormat/>
    <w:rsid w:val="000940B9"/>
    <w:pPr>
      <w:keepNext/>
      <w:spacing w:before="240" w:after="60"/>
      <w:outlineLvl w:val="0"/>
    </w:pPr>
    <w:rPr>
      <w:rFonts w:ascii="Arial" w:hAnsi="Arial" w:cs="Arial"/>
      <w:b/>
      <w:bCs/>
      <w:kern w:val="32"/>
      <w:sz w:val="32"/>
      <w:szCs w:val="32"/>
    </w:rPr>
  </w:style>
  <w:style w:type="paragraph" w:styleId="Cmsor2">
    <w:name w:val="heading 2"/>
    <w:aliases w:val="Okean2,_NFÜ,1alcímallacps,Címsor,2,Cím2,Fejléc 2,Címsor 2 hálózat"/>
    <w:basedOn w:val="Norml"/>
    <w:next w:val="Norml"/>
    <w:link w:val="Cmsor2Char1"/>
    <w:uiPriority w:val="99"/>
    <w:qFormat/>
    <w:rsid w:val="000940B9"/>
    <w:pPr>
      <w:keepNext/>
      <w:spacing w:before="240" w:after="60"/>
      <w:outlineLvl w:val="1"/>
    </w:pPr>
    <w:rPr>
      <w:rFonts w:ascii="Arial" w:hAnsi="Arial" w:cs="Arial"/>
      <w:b/>
      <w:bCs/>
      <w:i/>
      <w:iCs/>
      <w:sz w:val="28"/>
      <w:szCs w:val="28"/>
    </w:rPr>
  </w:style>
  <w:style w:type="paragraph" w:styleId="Cmsor3">
    <w:name w:val="heading 3"/>
    <w:aliases w:val="Okean3,NFÜ"/>
    <w:basedOn w:val="Norml"/>
    <w:next w:val="Norml"/>
    <w:link w:val="Cmsor3Char1"/>
    <w:uiPriority w:val="99"/>
    <w:qFormat/>
    <w:rsid w:val="000940B9"/>
    <w:pPr>
      <w:keepNext/>
      <w:spacing w:before="240" w:after="60"/>
      <w:outlineLvl w:val="2"/>
    </w:pPr>
    <w:rPr>
      <w:rFonts w:ascii="Arial" w:hAnsi="Arial" w:cs="Arial"/>
      <w:b/>
      <w:bCs/>
      <w:sz w:val="26"/>
      <w:szCs w:val="26"/>
    </w:rPr>
  </w:style>
  <w:style w:type="paragraph" w:styleId="Cmsor4">
    <w:name w:val="heading 4"/>
    <w:aliases w:val="Okean4,Okean_NFU"/>
    <w:basedOn w:val="Norml"/>
    <w:next w:val="Norml"/>
    <w:link w:val="Cmsor4Char1"/>
    <w:uiPriority w:val="99"/>
    <w:qFormat/>
    <w:rsid w:val="000940B9"/>
    <w:pPr>
      <w:keepNext/>
      <w:spacing w:before="240" w:after="60"/>
      <w:outlineLvl w:val="3"/>
    </w:pPr>
    <w:rPr>
      <w:b/>
      <w:bCs/>
      <w:sz w:val="28"/>
      <w:szCs w:val="28"/>
    </w:rPr>
  </w:style>
  <w:style w:type="paragraph" w:styleId="Cmsor5">
    <w:name w:val="heading 5"/>
    <w:aliases w:val="Okean5"/>
    <w:basedOn w:val="Norml"/>
    <w:next w:val="Norml"/>
    <w:link w:val="Cmsor5Char1"/>
    <w:uiPriority w:val="99"/>
    <w:qFormat/>
    <w:rsid w:val="000940B9"/>
    <w:pPr>
      <w:spacing w:before="240" w:after="60"/>
      <w:outlineLvl w:val="4"/>
    </w:pPr>
    <w:rPr>
      <w:b/>
      <w:bCs/>
      <w:i/>
      <w:iCs/>
      <w:sz w:val="26"/>
      <w:szCs w:val="26"/>
    </w:rPr>
  </w:style>
  <w:style w:type="paragraph" w:styleId="Cmsor6">
    <w:name w:val="heading 6"/>
    <w:aliases w:val="Okean6"/>
    <w:basedOn w:val="Norml"/>
    <w:next w:val="Norml"/>
    <w:link w:val="Cmsor6Char1"/>
    <w:uiPriority w:val="99"/>
    <w:qFormat/>
    <w:rsid w:val="000940B9"/>
    <w:pPr>
      <w:spacing w:before="240" w:after="60"/>
      <w:outlineLvl w:val="5"/>
    </w:pPr>
    <w:rPr>
      <w:b/>
      <w:bCs/>
      <w:sz w:val="20"/>
      <w:szCs w:val="20"/>
    </w:rPr>
  </w:style>
  <w:style w:type="paragraph" w:styleId="Cmsor7">
    <w:name w:val="heading 7"/>
    <w:aliases w:val="Okean7"/>
    <w:basedOn w:val="Norml"/>
    <w:next w:val="Norml"/>
    <w:link w:val="Cmsor7Char1"/>
    <w:uiPriority w:val="99"/>
    <w:qFormat/>
    <w:rsid w:val="000940B9"/>
    <w:pPr>
      <w:spacing w:before="240" w:after="60"/>
      <w:outlineLvl w:val="6"/>
    </w:pPr>
  </w:style>
  <w:style w:type="paragraph" w:styleId="Cmsor8">
    <w:name w:val="heading 8"/>
    <w:aliases w:val="Okean8"/>
    <w:basedOn w:val="Norml"/>
    <w:next w:val="Norml"/>
    <w:link w:val="Cmsor8Char1"/>
    <w:uiPriority w:val="99"/>
    <w:qFormat/>
    <w:rsid w:val="000940B9"/>
    <w:pPr>
      <w:spacing w:before="240" w:after="60"/>
      <w:outlineLvl w:val="7"/>
    </w:pPr>
    <w:rPr>
      <w:i/>
      <w:iCs/>
    </w:rPr>
  </w:style>
  <w:style w:type="paragraph" w:styleId="Cmsor9">
    <w:name w:val="heading 9"/>
    <w:basedOn w:val="Norml"/>
    <w:next w:val="Norml"/>
    <w:link w:val="Cmsor9Char1"/>
    <w:uiPriority w:val="99"/>
    <w:qFormat/>
    <w:rsid w:val="000940B9"/>
    <w:pPr>
      <w:spacing w:before="240" w:after="60"/>
      <w:outlineLvl w:val="8"/>
    </w:pPr>
    <w:rPr>
      <w:rFonts w:ascii="Arial" w:hAnsi="Arial" w:cs="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1,Okean Címsor 1 Char1"/>
    <w:basedOn w:val="Bekezdsalapbettpusa"/>
    <w:uiPriority w:val="99"/>
    <w:rsid w:val="000940B9"/>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1,_NFÜ Char1,1alcímallacps Char1,Címsor Char1,2 Char1,Cím2 Char1,Fejléc 2 Char1,Címsor 2 hálózat Char1"/>
    <w:basedOn w:val="Bekezdsalapbettpusa"/>
    <w:uiPriority w:val="99"/>
    <w:rsid w:val="000940B9"/>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aliases w:val="Okean3 Char1,NFÜ Char1"/>
    <w:basedOn w:val="Bekezdsalapbettpusa"/>
    <w:uiPriority w:val="99"/>
    <w:rsid w:val="000940B9"/>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aliases w:val="Okean4 Char1,Okean_NFU Char1"/>
    <w:basedOn w:val="Bekezdsalapbettpusa"/>
    <w:uiPriority w:val="99"/>
    <w:rsid w:val="000940B9"/>
    <w:rPr>
      <w:rFonts w:asciiTheme="majorHAnsi" w:eastAsiaTheme="majorEastAsia" w:hAnsiTheme="majorHAnsi" w:cstheme="majorBidi"/>
      <w:b/>
      <w:bCs/>
      <w:i/>
      <w:iCs/>
      <w:color w:val="4F81BD" w:themeColor="accent1"/>
      <w:sz w:val="24"/>
      <w:szCs w:val="24"/>
      <w:lang w:eastAsia="hu-HU"/>
    </w:rPr>
  </w:style>
  <w:style w:type="character" w:customStyle="1" w:styleId="Cmsor5Char">
    <w:name w:val="Címsor 5 Char"/>
    <w:aliases w:val="Okean5 Char1"/>
    <w:basedOn w:val="Bekezdsalapbettpusa"/>
    <w:uiPriority w:val="99"/>
    <w:rsid w:val="000940B9"/>
    <w:rPr>
      <w:rFonts w:asciiTheme="majorHAnsi" w:eastAsiaTheme="majorEastAsia" w:hAnsiTheme="majorHAnsi" w:cstheme="majorBidi"/>
      <w:color w:val="243F60" w:themeColor="accent1" w:themeShade="7F"/>
      <w:sz w:val="24"/>
      <w:szCs w:val="24"/>
      <w:lang w:eastAsia="hu-HU"/>
    </w:rPr>
  </w:style>
  <w:style w:type="character" w:customStyle="1" w:styleId="Cmsor6Char">
    <w:name w:val="Címsor 6 Char"/>
    <w:aliases w:val="Okean6 Char1"/>
    <w:basedOn w:val="Bekezdsalapbettpusa"/>
    <w:uiPriority w:val="99"/>
    <w:rsid w:val="000940B9"/>
    <w:rPr>
      <w:rFonts w:asciiTheme="majorHAnsi" w:eastAsiaTheme="majorEastAsia" w:hAnsiTheme="majorHAnsi" w:cstheme="majorBidi"/>
      <w:i/>
      <w:iCs/>
      <w:color w:val="243F60" w:themeColor="accent1" w:themeShade="7F"/>
      <w:sz w:val="24"/>
      <w:szCs w:val="24"/>
      <w:lang w:eastAsia="hu-HU"/>
    </w:rPr>
  </w:style>
  <w:style w:type="character" w:customStyle="1" w:styleId="Cmsor7Char">
    <w:name w:val="Címsor 7 Char"/>
    <w:aliases w:val="Okean7 Char1"/>
    <w:basedOn w:val="Bekezdsalapbettpusa"/>
    <w:uiPriority w:val="99"/>
    <w:rsid w:val="000940B9"/>
    <w:rPr>
      <w:rFonts w:asciiTheme="majorHAnsi" w:eastAsiaTheme="majorEastAsia" w:hAnsiTheme="majorHAnsi" w:cstheme="majorBidi"/>
      <w:i/>
      <w:iCs/>
      <w:color w:val="404040" w:themeColor="text1" w:themeTint="BF"/>
      <w:sz w:val="24"/>
      <w:szCs w:val="24"/>
      <w:lang w:eastAsia="hu-HU"/>
    </w:rPr>
  </w:style>
  <w:style w:type="character" w:customStyle="1" w:styleId="Cmsor8Char">
    <w:name w:val="Címsor 8 Char"/>
    <w:aliases w:val="Okean8 Char1"/>
    <w:basedOn w:val="Bekezdsalapbettpusa"/>
    <w:uiPriority w:val="99"/>
    <w:rsid w:val="000940B9"/>
    <w:rPr>
      <w:rFonts w:asciiTheme="majorHAnsi" w:eastAsiaTheme="majorEastAsia" w:hAnsiTheme="majorHAnsi" w:cstheme="majorBidi"/>
      <w:color w:val="404040" w:themeColor="text1" w:themeTint="BF"/>
      <w:sz w:val="20"/>
      <w:szCs w:val="20"/>
      <w:lang w:eastAsia="hu-HU"/>
    </w:rPr>
  </w:style>
  <w:style w:type="character" w:customStyle="1" w:styleId="Cmsor9Char">
    <w:name w:val="Címsor 9 Char"/>
    <w:basedOn w:val="Bekezdsalapbettpusa"/>
    <w:uiPriority w:val="99"/>
    <w:rsid w:val="000940B9"/>
    <w:rPr>
      <w:rFonts w:asciiTheme="majorHAnsi" w:eastAsiaTheme="majorEastAsia" w:hAnsiTheme="majorHAnsi" w:cstheme="majorBidi"/>
      <w:i/>
      <w:iCs/>
      <w:color w:val="404040" w:themeColor="text1" w:themeTint="BF"/>
      <w:sz w:val="20"/>
      <w:szCs w:val="20"/>
      <w:lang w:eastAsia="hu-HU"/>
    </w:rPr>
  </w:style>
  <w:style w:type="character" w:customStyle="1" w:styleId="Cmsor1Char1">
    <w:name w:val="Címsor 1 Char1"/>
    <w:aliases w:val="Okean1 Char,Okean Címsor 1 Char"/>
    <w:basedOn w:val="Bekezdsalapbettpusa"/>
    <w:link w:val="Cmsor1"/>
    <w:uiPriority w:val="99"/>
    <w:rsid w:val="000940B9"/>
    <w:rPr>
      <w:rFonts w:ascii="Arial" w:eastAsiaTheme="minorEastAsia" w:hAnsi="Arial" w:cs="Arial"/>
      <w:b/>
      <w:bCs/>
      <w:kern w:val="32"/>
      <w:sz w:val="32"/>
      <w:szCs w:val="32"/>
      <w:lang w:eastAsia="hu-HU"/>
    </w:rPr>
  </w:style>
  <w:style w:type="character" w:customStyle="1" w:styleId="Cmsor2Char1">
    <w:name w:val="Címsor 2 Char1"/>
    <w:aliases w:val="Okean2 Char,_NFÜ Char,1alcímallacps Char,Címsor Char,2 Char,Cím2 Char,Fejléc 2 Char,Címsor 2 hálózat Char"/>
    <w:basedOn w:val="Bekezdsalapbettpusa"/>
    <w:link w:val="Cmsor2"/>
    <w:uiPriority w:val="99"/>
    <w:rsid w:val="000940B9"/>
    <w:rPr>
      <w:rFonts w:ascii="Arial" w:eastAsiaTheme="minorEastAsia" w:hAnsi="Arial" w:cs="Arial"/>
      <w:b/>
      <w:bCs/>
      <w:i/>
      <w:iCs/>
      <w:sz w:val="28"/>
      <w:szCs w:val="28"/>
      <w:lang w:eastAsia="hu-HU"/>
    </w:rPr>
  </w:style>
  <w:style w:type="character" w:customStyle="1" w:styleId="Cmsor3Char1">
    <w:name w:val="Címsor 3 Char1"/>
    <w:aliases w:val="Okean3 Char,NFÜ Char"/>
    <w:basedOn w:val="Bekezdsalapbettpusa"/>
    <w:link w:val="Cmsor3"/>
    <w:uiPriority w:val="99"/>
    <w:rsid w:val="000940B9"/>
    <w:rPr>
      <w:rFonts w:ascii="Arial" w:eastAsiaTheme="minorEastAsia" w:hAnsi="Arial" w:cs="Arial"/>
      <w:b/>
      <w:bCs/>
      <w:sz w:val="26"/>
      <w:szCs w:val="26"/>
      <w:lang w:eastAsia="hu-HU"/>
    </w:rPr>
  </w:style>
  <w:style w:type="character" w:customStyle="1" w:styleId="Cmsor4Char1">
    <w:name w:val="Címsor 4 Char1"/>
    <w:aliases w:val="Okean4 Char,Okean_NFU Char"/>
    <w:basedOn w:val="Bekezdsalapbettpusa"/>
    <w:link w:val="Cmsor4"/>
    <w:uiPriority w:val="99"/>
    <w:rsid w:val="000940B9"/>
    <w:rPr>
      <w:rFonts w:ascii="Times New Roman" w:eastAsiaTheme="minorEastAsia" w:hAnsi="Times New Roman" w:cs="Times New Roman"/>
      <w:b/>
      <w:bCs/>
      <w:sz w:val="28"/>
      <w:szCs w:val="28"/>
      <w:lang w:eastAsia="hu-HU"/>
    </w:rPr>
  </w:style>
  <w:style w:type="character" w:customStyle="1" w:styleId="Cmsor5Char1">
    <w:name w:val="Címsor 5 Char1"/>
    <w:aliases w:val="Okean5 Char"/>
    <w:basedOn w:val="Bekezdsalapbettpusa"/>
    <w:link w:val="Cmsor5"/>
    <w:uiPriority w:val="99"/>
    <w:rsid w:val="000940B9"/>
    <w:rPr>
      <w:rFonts w:ascii="Times New Roman" w:eastAsiaTheme="minorEastAsia" w:hAnsi="Times New Roman" w:cs="Times New Roman"/>
      <w:b/>
      <w:bCs/>
      <w:i/>
      <w:iCs/>
      <w:sz w:val="26"/>
      <w:szCs w:val="26"/>
      <w:lang w:eastAsia="hu-HU"/>
    </w:rPr>
  </w:style>
  <w:style w:type="character" w:customStyle="1" w:styleId="Cmsor6Char1">
    <w:name w:val="Címsor 6 Char1"/>
    <w:aliases w:val="Okean6 Char"/>
    <w:basedOn w:val="Bekezdsalapbettpusa"/>
    <w:link w:val="Cmsor6"/>
    <w:uiPriority w:val="99"/>
    <w:rsid w:val="000940B9"/>
    <w:rPr>
      <w:rFonts w:ascii="Times New Roman" w:eastAsiaTheme="minorEastAsia" w:hAnsi="Times New Roman" w:cs="Times New Roman"/>
      <w:b/>
      <w:bCs/>
      <w:sz w:val="20"/>
      <w:szCs w:val="20"/>
      <w:lang w:eastAsia="hu-HU"/>
    </w:rPr>
  </w:style>
  <w:style w:type="character" w:customStyle="1" w:styleId="Cmsor7Char1">
    <w:name w:val="Címsor 7 Char1"/>
    <w:aliases w:val="Okean7 Char"/>
    <w:basedOn w:val="Bekezdsalapbettpusa"/>
    <w:link w:val="Cmsor7"/>
    <w:uiPriority w:val="99"/>
    <w:rsid w:val="000940B9"/>
    <w:rPr>
      <w:rFonts w:ascii="Times New Roman" w:eastAsiaTheme="minorEastAsia" w:hAnsi="Times New Roman" w:cs="Times New Roman"/>
      <w:sz w:val="24"/>
      <w:szCs w:val="24"/>
      <w:lang w:eastAsia="hu-HU"/>
    </w:rPr>
  </w:style>
  <w:style w:type="character" w:customStyle="1" w:styleId="Cmsor8Char1">
    <w:name w:val="Címsor 8 Char1"/>
    <w:aliases w:val="Okean8 Char"/>
    <w:basedOn w:val="Bekezdsalapbettpusa"/>
    <w:link w:val="Cmsor8"/>
    <w:uiPriority w:val="99"/>
    <w:rsid w:val="000940B9"/>
    <w:rPr>
      <w:rFonts w:ascii="Times New Roman" w:eastAsiaTheme="minorEastAsia" w:hAnsi="Times New Roman" w:cs="Times New Roman"/>
      <w:i/>
      <w:iCs/>
      <w:sz w:val="24"/>
      <w:szCs w:val="24"/>
      <w:lang w:eastAsia="hu-HU"/>
    </w:rPr>
  </w:style>
  <w:style w:type="character" w:customStyle="1" w:styleId="Cmsor9Char1">
    <w:name w:val="Címsor 9 Char1"/>
    <w:basedOn w:val="Bekezdsalapbettpusa"/>
    <w:link w:val="Cmsor9"/>
    <w:uiPriority w:val="99"/>
    <w:rsid w:val="000940B9"/>
    <w:rPr>
      <w:rFonts w:ascii="Arial" w:eastAsiaTheme="minorEastAsia" w:hAnsi="Arial" w:cs="Arial"/>
      <w:sz w:val="20"/>
      <w:szCs w:val="20"/>
      <w:lang w:eastAsia="hu-HU"/>
    </w:rPr>
  </w:style>
  <w:style w:type="paragraph" w:styleId="Kpalrs">
    <w:name w:val="caption"/>
    <w:basedOn w:val="Norml"/>
    <w:next w:val="Norml"/>
    <w:uiPriority w:val="99"/>
    <w:qFormat/>
    <w:rsid w:val="000940B9"/>
    <w:pPr>
      <w:spacing w:before="240" w:after="240"/>
      <w:ind w:right="-28"/>
      <w:jc w:val="center"/>
    </w:pPr>
    <w:rPr>
      <w:b/>
      <w:bCs/>
      <w:sz w:val="26"/>
      <w:szCs w:val="26"/>
      <w:lang w:eastAsia="en-GB"/>
    </w:rPr>
  </w:style>
  <w:style w:type="paragraph" w:styleId="NormlWeb">
    <w:name w:val="Normal (Web)"/>
    <w:basedOn w:val="Norml"/>
    <w:uiPriority w:val="99"/>
    <w:rsid w:val="000940B9"/>
    <w:rPr>
      <w:rFonts w:ascii="Arial Unicode MS" w:eastAsia="Times New Roman" w:hAnsi="Arial Unicode MS" w:cs="Arial Unicode MS"/>
    </w:rPr>
  </w:style>
  <w:style w:type="paragraph" w:customStyle="1" w:styleId="WW-Szvegtrzs2">
    <w:name w:val="WW-Szövegtörzs 2"/>
    <w:basedOn w:val="Norml"/>
    <w:uiPriority w:val="99"/>
    <w:rsid w:val="000940B9"/>
    <w:pPr>
      <w:suppressAutoHyphens/>
      <w:jc w:val="both"/>
    </w:pPr>
    <w:rPr>
      <w:b/>
      <w:bCs/>
      <w:lang w:eastAsia="ar-SA"/>
    </w:rPr>
  </w:style>
  <w:style w:type="paragraph" w:customStyle="1" w:styleId="Buborkszveg1">
    <w:name w:val="Buborékszöveg1"/>
    <w:basedOn w:val="Norml"/>
    <w:uiPriority w:val="99"/>
    <w:rsid w:val="000940B9"/>
    <w:rPr>
      <w:rFonts w:ascii="Tahoma" w:hAnsi="Tahoma" w:cs="Tahoma"/>
      <w:sz w:val="16"/>
      <w:szCs w:val="16"/>
    </w:rPr>
  </w:style>
  <w:style w:type="character" w:customStyle="1" w:styleId="BuborkszvegChar">
    <w:name w:val="Buborékszöveg Char"/>
    <w:uiPriority w:val="99"/>
    <w:rsid w:val="000940B9"/>
    <w:rPr>
      <w:rFonts w:ascii="Tahoma" w:eastAsia="Times New Roman" w:hAnsi="Tahoma" w:cs="Tahoma"/>
      <w:sz w:val="16"/>
      <w:szCs w:val="16"/>
      <w:lang w:eastAsia="hu-HU"/>
    </w:rPr>
  </w:style>
  <w:style w:type="character" w:customStyle="1" w:styleId="Okean2Char2">
    <w:name w:val="Okean2 Char2"/>
    <w:aliases w:val="_NFÜ Char2,1alcímallacps Char2,Címsor Char2,2 Char2,Cím2 Char2,Fejléc 2 Char2,Címsor 2 hálózat Char Char"/>
    <w:basedOn w:val="Bekezdsalapbettpusa"/>
    <w:uiPriority w:val="99"/>
    <w:rsid w:val="000940B9"/>
  </w:style>
  <w:style w:type="character" w:customStyle="1" w:styleId="Okean6CharChar">
    <w:name w:val="Okean6 Char Char"/>
    <w:basedOn w:val="Bekezdsalapbettpusa"/>
    <w:uiPriority w:val="99"/>
    <w:rsid w:val="000940B9"/>
  </w:style>
  <w:style w:type="character" w:customStyle="1" w:styleId="Okean7CharChar">
    <w:name w:val="Okean7 Char Char"/>
    <w:basedOn w:val="Bekezdsalapbettpusa"/>
    <w:uiPriority w:val="99"/>
    <w:rsid w:val="000940B9"/>
  </w:style>
  <w:style w:type="character" w:customStyle="1" w:styleId="Okean8CharChar">
    <w:name w:val="Okean8 Char Char"/>
    <w:basedOn w:val="Bekezdsalapbettpusa"/>
    <w:uiPriority w:val="99"/>
    <w:rsid w:val="000940B9"/>
  </w:style>
  <w:style w:type="character" w:customStyle="1" w:styleId="CharChar7">
    <w:name w:val="Char Char7"/>
    <w:basedOn w:val="Bekezdsalapbettpusa"/>
    <w:uiPriority w:val="99"/>
    <w:rsid w:val="000940B9"/>
  </w:style>
  <w:style w:type="paragraph" w:customStyle="1" w:styleId="H4">
    <w:name w:val="H4"/>
    <w:basedOn w:val="Norml"/>
    <w:next w:val="Norml"/>
    <w:uiPriority w:val="99"/>
    <w:rsid w:val="000940B9"/>
  </w:style>
  <w:style w:type="paragraph" w:customStyle="1" w:styleId="ZU">
    <w:name w:val="Z_U"/>
    <w:basedOn w:val="Norml"/>
    <w:uiPriority w:val="99"/>
    <w:rsid w:val="000940B9"/>
  </w:style>
  <w:style w:type="paragraph" w:customStyle="1" w:styleId="Rub1">
    <w:name w:val="Rub1"/>
    <w:basedOn w:val="Norml"/>
    <w:uiPriority w:val="99"/>
    <w:rsid w:val="000940B9"/>
  </w:style>
  <w:style w:type="paragraph" w:customStyle="1" w:styleId="Rub2">
    <w:name w:val="Rub2"/>
    <w:basedOn w:val="Norml"/>
    <w:next w:val="Norml"/>
    <w:uiPriority w:val="99"/>
    <w:rsid w:val="000940B9"/>
  </w:style>
  <w:style w:type="paragraph" w:styleId="Szvegtrzs2">
    <w:name w:val="Body Text 2"/>
    <w:aliases w:val="Törzsszöveg behúzással"/>
    <w:basedOn w:val="Norml"/>
    <w:link w:val="Szvegtrzs2Char1"/>
    <w:uiPriority w:val="99"/>
    <w:rsid w:val="000940B9"/>
    <w:pPr>
      <w:spacing w:after="120"/>
      <w:ind w:left="283"/>
    </w:pPr>
  </w:style>
  <w:style w:type="character" w:customStyle="1" w:styleId="Szvegtrzs2Char">
    <w:name w:val="Szövegtörzs 2 Char"/>
    <w:basedOn w:val="Bekezdsalapbettpusa"/>
    <w:uiPriority w:val="99"/>
    <w:rsid w:val="000940B9"/>
    <w:rPr>
      <w:rFonts w:ascii="Times New Roman" w:eastAsiaTheme="minorEastAsia" w:hAnsi="Times New Roman" w:cs="Times New Roman"/>
      <w:sz w:val="24"/>
      <w:szCs w:val="24"/>
      <w:lang w:eastAsia="hu-HU"/>
    </w:rPr>
  </w:style>
  <w:style w:type="character" w:customStyle="1" w:styleId="Szvegtrzs2Char1">
    <w:name w:val="Szövegtörzs 2 Char1"/>
    <w:aliases w:val="Törzsszöveg behúzással Char"/>
    <w:basedOn w:val="Bekezdsalapbettpusa"/>
    <w:link w:val="Szvegtrzs2"/>
    <w:uiPriority w:val="99"/>
    <w:rsid w:val="000940B9"/>
    <w:rPr>
      <w:rFonts w:ascii="Times New Roman" w:eastAsiaTheme="minorEastAsia" w:hAnsi="Times New Roman" w:cs="Times New Roman"/>
      <w:sz w:val="24"/>
      <w:szCs w:val="24"/>
      <w:lang w:eastAsia="hu-HU"/>
    </w:rPr>
  </w:style>
  <w:style w:type="character" w:customStyle="1" w:styleId="Marker">
    <w:name w:val="Marker"/>
    <w:basedOn w:val="Bekezdsalapbettpusa"/>
    <w:uiPriority w:val="99"/>
    <w:rsid w:val="000940B9"/>
  </w:style>
  <w:style w:type="paragraph" w:styleId="Szvegtrzs">
    <w:name w:val="Body Text"/>
    <w:basedOn w:val="Norml"/>
    <w:link w:val="SzvegtrzsChar1"/>
    <w:uiPriority w:val="99"/>
    <w:rsid w:val="000940B9"/>
    <w:pPr>
      <w:spacing w:after="120"/>
    </w:pPr>
  </w:style>
  <w:style w:type="character" w:customStyle="1" w:styleId="SzvegtrzsChar">
    <w:name w:val="Szövegtörzs Char"/>
    <w:basedOn w:val="Bekezdsalapbettpusa"/>
    <w:uiPriority w:val="99"/>
    <w:rsid w:val="000940B9"/>
    <w:rPr>
      <w:rFonts w:ascii="Times New Roman" w:eastAsiaTheme="minorEastAsia" w:hAnsi="Times New Roman" w:cs="Times New Roman"/>
      <w:sz w:val="24"/>
      <w:szCs w:val="24"/>
      <w:lang w:eastAsia="hu-HU"/>
    </w:rPr>
  </w:style>
  <w:style w:type="character" w:customStyle="1" w:styleId="SzvegtrzsChar1">
    <w:name w:val="Szövegtörzs Char1"/>
    <w:basedOn w:val="Bekezdsalapbettpusa"/>
    <w:link w:val="Szvegtrzs"/>
    <w:uiPriority w:val="99"/>
    <w:rsid w:val="000940B9"/>
    <w:rPr>
      <w:rFonts w:ascii="Times New Roman" w:eastAsiaTheme="minorEastAsia" w:hAnsi="Times New Roman" w:cs="Times New Roman"/>
      <w:sz w:val="24"/>
      <w:szCs w:val="24"/>
      <w:lang w:eastAsia="hu-HU"/>
    </w:rPr>
  </w:style>
  <w:style w:type="character" w:styleId="Hiperhivatkozs">
    <w:name w:val="Hyperlink"/>
    <w:basedOn w:val="Bekezdsalapbettpusa"/>
    <w:uiPriority w:val="99"/>
    <w:rsid w:val="000940B9"/>
    <w:rPr>
      <w:color w:val="0000FF"/>
      <w:u w:val="single"/>
    </w:rPr>
  </w:style>
  <w:style w:type="character" w:customStyle="1" w:styleId="WW-Bekezdsalap-bettpusa">
    <w:name w:val="WW-Bekezdés alap-betűtípusa"/>
    <w:uiPriority w:val="99"/>
    <w:rsid w:val="000940B9"/>
  </w:style>
  <w:style w:type="paragraph" w:styleId="Szvegtrzsbehzssal2">
    <w:name w:val="Body Text Indent 2"/>
    <w:basedOn w:val="Norml"/>
    <w:link w:val="Szvegtrzsbehzssal2Char1"/>
    <w:uiPriority w:val="99"/>
    <w:rsid w:val="000940B9"/>
    <w:pPr>
      <w:spacing w:after="120" w:line="480" w:lineRule="auto"/>
      <w:ind w:left="283"/>
    </w:pPr>
  </w:style>
  <w:style w:type="character" w:customStyle="1" w:styleId="Szvegtrzsbehzssal2Char">
    <w:name w:val="Szövegtörzs behúzással 2 Char"/>
    <w:basedOn w:val="Bekezdsalapbettpusa"/>
    <w:uiPriority w:val="99"/>
    <w:rsid w:val="000940B9"/>
    <w:rPr>
      <w:rFonts w:ascii="Times New Roman" w:eastAsiaTheme="minorEastAsia" w:hAnsi="Times New Roman" w:cs="Times New Roman"/>
      <w:sz w:val="24"/>
      <w:szCs w:val="24"/>
      <w:lang w:eastAsia="hu-HU"/>
    </w:rPr>
  </w:style>
  <w:style w:type="character" w:customStyle="1" w:styleId="Szvegtrzsbehzssal2Char1">
    <w:name w:val="Szövegtörzs behúzással 2 Char1"/>
    <w:basedOn w:val="Bekezdsalapbettpusa"/>
    <w:link w:val="Szvegtrzsbehzssal2"/>
    <w:uiPriority w:val="99"/>
    <w:rsid w:val="000940B9"/>
    <w:rPr>
      <w:rFonts w:ascii="Times New Roman" w:eastAsiaTheme="minorEastAsia" w:hAnsi="Times New Roman" w:cs="Times New Roman"/>
      <w:sz w:val="24"/>
      <w:szCs w:val="24"/>
      <w:lang w:eastAsia="hu-HU"/>
    </w:rPr>
  </w:style>
  <w:style w:type="character" w:styleId="Oldalszm">
    <w:name w:val="page number"/>
    <w:basedOn w:val="Bekezdsalapbettpusa"/>
    <w:uiPriority w:val="99"/>
    <w:rsid w:val="000940B9"/>
  </w:style>
  <w:style w:type="paragraph" w:customStyle="1" w:styleId="Rub3">
    <w:name w:val="Rub3"/>
    <w:basedOn w:val="Norml"/>
    <w:next w:val="Norml"/>
    <w:uiPriority w:val="99"/>
    <w:rsid w:val="000940B9"/>
  </w:style>
  <w:style w:type="paragraph" w:customStyle="1" w:styleId="Listaszerbekezds1">
    <w:name w:val="Listaszerű bekezdés1"/>
    <w:basedOn w:val="Norml"/>
    <w:uiPriority w:val="99"/>
    <w:rsid w:val="000940B9"/>
  </w:style>
  <w:style w:type="paragraph" w:styleId="Szmozottlista3">
    <w:name w:val="List Number 3"/>
    <w:basedOn w:val="Norml"/>
    <w:uiPriority w:val="99"/>
    <w:rsid w:val="000940B9"/>
  </w:style>
  <w:style w:type="paragraph" w:styleId="Szvegtrzs3">
    <w:name w:val="Body Text 3"/>
    <w:basedOn w:val="Norml"/>
    <w:link w:val="Szvegtrzs3Char1"/>
    <w:uiPriority w:val="99"/>
    <w:rsid w:val="000940B9"/>
    <w:pPr>
      <w:spacing w:after="120"/>
    </w:pPr>
    <w:rPr>
      <w:sz w:val="16"/>
      <w:szCs w:val="16"/>
    </w:rPr>
  </w:style>
  <w:style w:type="character" w:customStyle="1" w:styleId="Szvegtrzs3Char">
    <w:name w:val="Szövegtörzs 3 Char"/>
    <w:basedOn w:val="Bekezdsalapbettpusa"/>
    <w:uiPriority w:val="99"/>
    <w:rsid w:val="000940B9"/>
    <w:rPr>
      <w:rFonts w:ascii="Times New Roman" w:eastAsiaTheme="minorEastAsia" w:hAnsi="Times New Roman" w:cs="Times New Roman"/>
      <w:sz w:val="16"/>
      <w:szCs w:val="16"/>
      <w:lang w:eastAsia="hu-HU"/>
    </w:rPr>
  </w:style>
  <w:style w:type="character" w:customStyle="1" w:styleId="Szvegtrzs3Char1">
    <w:name w:val="Szövegtörzs 3 Char1"/>
    <w:basedOn w:val="Bekezdsalapbettpusa"/>
    <w:link w:val="Szvegtrzs3"/>
    <w:uiPriority w:val="99"/>
    <w:rsid w:val="000940B9"/>
    <w:rPr>
      <w:rFonts w:ascii="Times New Roman" w:eastAsiaTheme="minorEastAsia" w:hAnsi="Times New Roman" w:cs="Times New Roman"/>
      <w:sz w:val="16"/>
      <w:szCs w:val="16"/>
      <w:lang w:eastAsia="hu-HU"/>
    </w:rPr>
  </w:style>
  <w:style w:type="paragraph" w:styleId="lfej">
    <w:name w:val="header"/>
    <w:aliases w:val="Header1,ƒl?fej"/>
    <w:basedOn w:val="Norml"/>
    <w:link w:val="lfejChar1"/>
    <w:uiPriority w:val="99"/>
    <w:rsid w:val="000940B9"/>
    <w:pPr>
      <w:tabs>
        <w:tab w:val="center" w:pos="4536"/>
        <w:tab w:val="right" w:pos="9072"/>
      </w:tabs>
    </w:pPr>
  </w:style>
  <w:style w:type="character" w:customStyle="1" w:styleId="lfejChar">
    <w:name w:val="Élőfej Char"/>
    <w:aliases w:val="Header1 Char1,ƒl?fej Char1"/>
    <w:basedOn w:val="Bekezdsalapbettpusa"/>
    <w:uiPriority w:val="99"/>
    <w:rsid w:val="000940B9"/>
    <w:rPr>
      <w:rFonts w:ascii="Times New Roman" w:eastAsiaTheme="minorEastAsia" w:hAnsi="Times New Roman" w:cs="Times New Roman"/>
      <w:sz w:val="24"/>
      <w:szCs w:val="24"/>
      <w:lang w:eastAsia="hu-HU"/>
    </w:rPr>
  </w:style>
  <w:style w:type="character" w:customStyle="1" w:styleId="lfejChar1">
    <w:name w:val="Élőfej Char1"/>
    <w:aliases w:val="Header1 Char,ƒl?fej Char"/>
    <w:basedOn w:val="Bekezdsalapbettpusa"/>
    <w:link w:val="lfej"/>
    <w:uiPriority w:val="99"/>
    <w:rsid w:val="000940B9"/>
    <w:rPr>
      <w:rFonts w:ascii="Times New Roman" w:eastAsiaTheme="minorEastAsia" w:hAnsi="Times New Roman" w:cs="Times New Roman"/>
      <w:sz w:val="24"/>
      <w:szCs w:val="24"/>
      <w:lang w:eastAsia="hu-HU"/>
    </w:rPr>
  </w:style>
  <w:style w:type="character" w:customStyle="1" w:styleId="SzvegtrzsbehzssalChar">
    <w:name w:val="Szövegtörzs behúzással Char"/>
    <w:aliases w:val="Törzsszöveg behúzással Char1,Body Text 2 Char1"/>
    <w:uiPriority w:val="99"/>
    <w:rsid w:val="000940B9"/>
    <w:rPr>
      <w:rFonts w:ascii="Times New Roman" w:eastAsia="Times New Roman" w:hAnsi="Times New Roman" w:cs="Times New Roman"/>
      <w:sz w:val="24"/>
      <w:szCs w:val="24"/>
      <w:lang w:eastAsia="hu-HU"/>
    </w:rPr>
  </w:style>
  <w:style w:type="paragraph" w:customStyle="1" w:styleId="Alap">
    <w:name w:val="Alap"/>
    <w:basedOn w:val="Norml"/>
    <w:uiPriority w:val="99"/>
    <w:rsid w:val="000940B9"/>
  </w:style>
  <w:style w:type="paragraph" w:customStyle="1" w:styleId="Default">
    <w:name w:val="Default"/>
    <w:rsid w:val="000940B9"/>
    <w:pPr>
      <w:autoSpaceDE w:val="0"/>
      <w:autoSpaceDN w:val="0"/>
      <w:adjustRightInd w:val="0"/>
      <w:spacing w:after="0" w:line="240" w:lineRule="auto"/>
    </w:pPr>
    <w:rPr>
      <w:rFonts w:ascii="Times New Roman" w:eastAsiaTheme="minorEastAsia" w:hAnsi="Times New Roman" w:cs="Times New Roman"/>
      <w:color w:val="000000"/>
      <w:sz w:val="24"/>
      <w:szCs w:val="24"/>
      <w:lang w:eastAsia="hu-HU"/>
    </w:rPr>
  </w:style>
  <w:style w:type="paragraph" w:customStyle="1" w:styleId="Szvegtrzsbehzssal1">
    <w:name w:val="Szövegtörzs behúzással1"/>
    <w:basedOn w:val="Norml"/>
    <w:uiPriority w:val="99"/>
    <w:rsid w:val="000940B9"/>
    <w:pPr>
      <w:tabs>
        <w:tab w:val="right" w:leader="underscore" w:pos="9072"/>
      </w:tabs>
      <w:spacing w:before="120" w:after="120"/>
      <w:ind w:left="426"/>
    </w:pPr>
    <w:rPr>
      <w:sz w:val="22"/>
      <w:szCs w:val="22"/>
    </w:rPr>
  </w:style>
  <w:style w:type="paragraph" w:customStyle="1" w:styleId="Normfelsorols">
    <w:name w:val="Norm felsorolás"/>
    <w:basedOn w:val="Norml"/>
    <w:uiPriority w:val="99"/>
    <w:rsid w:val="000940B9"/>
    <w:pPr>
      <w:numPr>
        <w:numId w:val="1"/>
      </w:numPr>
      <w:spacing w:before="120" w:after="120" w:line="360" w:lineRule="exact"/>
      <w:jc w:val="both"/>
    </w:pPr>
    <w:rPr>
      <w:rFonts w:ascii="Arial" w:hAnsi="Arial" w:cs="Arial"/>
      <w:sz w:val="22"/>
      <w:szCs w:val="22"/>
    </w:rPr>
  </w:style>
  <w:style w:type="paragraph" w:customStyle="1" w:styleId="OkeanFelsorolas0">
    <w:name w:val="Okean_Felsorolas"/>
    <w:basedOn w:val="Norml"/>
    <w:uiPriority w:val="99"/>
    <w:rsid w:val="000940B9"/>
    <w:pPr>
      <w:tabs>
        <w:tab w:val="num" w:pos="720"/>
      </w:tabs>
      <w:spacing w:before="120"/>
      <w:ind w:left="720" w:hanging="360"/>
      <w:jc w:val="both"/>
    </w:pPr>
    <w:rPr>
      <w:color w:val="000000"/>
    </w:rPr>
  </w:style>
  <w:style w:type="paragraph" w:customStyle="1" w:styleId="Szvegtrzsbehzssal21">
    <w:name w:val="Szövegtörzs behúzással 21"/>
    <w:basedOn w:val="Norml"/>
    <w:uiPriority w:val="99"/>
    <w:rsid w:val="000940B9"/>
    <w:pPr>
      <w:ind w:left="567" w:hanging="567"/>
      <w:jc w:val="both"/>
    </w:pPr>
  </w:style>
  <w:style w:type="character" w:styleId="Kiemels2">
    <w:name w:val="Strong"/>
    <w:basedOn w:val="Bekezdsalapbettpusa"/>
    <w:uiPriority w:val="99"/>
    <w:qFormat/>
    <w:rsid w:val="000940B9"/>
    <w:rPr>
      <w:b/>
      <w:bCs/>
    </w:rPr>
  </w:style>
  <w:style w:type="paragraph" w:styleId="llb">
    <w:name w:val="footer"/>
    <w:aliases w:val="NCS footer"/>
    <w:basedOn w:val="Norml"/>
    <w:link w:val="llbChar1"/>
    <w:uiPriority w:val="99"/>
    <w:rsid w:val="000940B9"/>
    <w:pPr>
      <w:tabs>
        <w:tab w:val="center" w:pos="4153"/>
        <w:tab w:val="right" w:pos="8306"/>
      </w:tabs>
    </w:pPr>
    <w:rPr>
      <w:lang w:val="en-GB" w:eastAsia="en-GB"/>
    </w:rPr>
  </w:style>
  <w:style w:type="character" w:customStyle="1" w:styleId="llbChar">
    <w:name w:val="Élőláb Char"/>
    <w:aliases w:val="NCS footer Char1"/>
    <w:basedOn w:val="Bekezdsalapbettpusa"/>
    <w:uiPriority w:val="99"/>
    <w:rsid w:val="000940B9"/>
    <w:rPr>
      <w:rFonts w:ascii="Times New Roman" w:eastAsiaTheme="minorEastAsia" w:hAnsi="Times New Roman" w:cs="Times New Roman"/>
      <w:sz w:val="24"/>
      <w:szCs w:val="24"/>
      <w:lang w:eastAsia="hu-HU"/>
    </w:rPr>
  </w:style>
  <w:style w:type="character" w:customStyle="1" w:styleId="llbChar1">
    <w:name w:val="Élőláb Char1"/>
    <w:aliases w:val="NCS footer Char"/>
    <w:basedOn w:val="Bekezdsalapbettpusa"/>
    <w:link w:val="llb"/>
    <w:uiPriority w:val="99"/>
    <w:rsid w:val="000940B9"/>
    <w:rPr>
      <w:rFonts w:ascii="Times New Roman" w:eastAsiaTheme="minorEastAsia" w:hAnsi="Times New Roman" w:cs="Times New Roman"/>
      <w:sz w:val="24"/>
      <w:szCs w:val="24"/>
      <w:lang w:val="en-GB" w:eastAsia="en-GB"/>
    </w:rPr>
  </w:style>
  <w:style w:type="paragraph" w:customStyle="1" w:styleId="Logo">
    <w:name w:val="Logo"/>
    <w:basedOn w:val="Norml"/>
    <w:uiPriority w:val="99"/>
    <w:rsid w:val="000940B9"/>
  </w:style>
  <w:style w:type="paragraph" w:styleId="Cm">
    <w:name w:val="Title"/>
    <w:basedOn w:val="Norml"/>
    <w:link w:val="CmChar1"/>
    <w:uiPriority w:val="99"/>
    <w:qFormat/>
    <w:rsid w:val="000940B9"/>
    <w:pPr>
      <w:spacing w:before="240" w:after="60"/>
      <w:jc w:val="center"/>
      <w:outlineLvl w:val="0"/>
    </w:pPr>
    <w:rPr>
      <w:rFonts w:ascii="Arial" w:hAnsi="Arial" w:cs="Arial"/>
      <w:b/>
      <w:bCs/>
      <w:kern w:val="28"/>
      <w:sz w:val="32"/>
      <w:szCs w:val="32"/>
    </w:rPr>
  </w:style>
  <w:style w:type="character" w:customStyle="1" w:styleId="CmChar">
    <w:name w:val="Cím Char"/>
    <w:basedOn w:val="Bekezdsalapbettpusa"/>
    <w:uiPriority w:val="99"/>
    <w:rsid w:val="000940B9"/>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1">
    <w:name w:val="Cím Char1"/>
    <w:basedOn w:val="Bekezdsalapbettpusa"/>
    <w:link w:val="Cm"/>
    <w:uiPriority w:val="99"/>
    <w:rsid w:val="000940B9"/>
    <w:rPr>
      <w:rFonts w:ascii="Arial" w:eastAsiaTheme="minorEastAsia" w:hAnsi="Arial" w:cs="Arial"/>
      <w:b/>
      <w:bCs/>
      <w:kern w:val="28"/>
      <w:sz w:val="32"/>
      <w:szCs w:val="32"/>
      <w:lang w:eastAsia="hu-HU"/>
    </w:rPr>
  </w:style>
  <w:style w:type="character" w:customStyle="1" w:styleId="CharChar1">
    <w:name w:val="Char Char1"/>
    <w:basedOn w:val="Bekezdsalapbettpusa"/>
    <w:uiPriority w:val="99"/>
    <w:rsid w:val="000940B9"/>
  </w:style>
  <w:style w:type="paragraph" w:customStyle="1" w:styleId="Alaprtelmezs">
    <w:name w:val="Alapértelmezés"/>
    <w:next w:val="Szvegtrzs3"/>
    <w:uiPriority w:val="99"/>
    <w:rsid w:val="000940B9"/>
    <w:pPr>
      <w:spacing w:after="0" w:line="240" w:lineRule="auto"/>
    </w:pPr>
    <w:rPr>
      <w:rFonts w:ascii="Times New Roman" w:eastAsiaTheme="minorEastAsia" w:hAnsi="Times New Roman" w:cs="Times New Roman"/>
      <w:sz w:val="20"/>
      <w:szCs w:val="20"/>
      <w:lang w:eastAsia="hu-HU"/>
    </w:rPr>
  </w:style>
  <w:style w:type="character" w:customStyle="1" w:styleId="VgjegyzetszvegeChar">
    <w:name w:val="Végjegyzet szövege Char"/>
    <w:uiPriority w:val="99"/>
    <w:rsid w:val="000940B9"/>
    <w:rPr>
      <w:rFonts w:ascii="Times New Roman" w:eastAsia="Times New Roman" w:hAnsi="Times New Roman" w:cs="Times New Roman"/>
      <w:sz w:val="20"/>
      <w:szCs w:val="20"/>
      <w:lang w:eastAsia="hu-HU"/>
    </w:rPr>
  </w:style>
  <w:style w:type="paragraph" w:styleId="Vgjegyzetszvege">
    <w:name w:val="endnote text"/>
    <w:basedOn w:val="Norml"/>
    <w:link w:val="VgjegyzetszvegeChar2"/>
    <w:uiPriority w:val="99"/>
    <w:rsid w:val="000940B9"/>
    <w:rPr>
      <w:sz w:val="20"/>
      <w:szCs w:val="20"/>
    </w:rPr>
  </w:style>
  <w:style w:type="character" w:customStyle="1" w:styleId="VgjegyzetszvegeChar1">
    <w:name w:val="Végjegyzet szövege Char1"/>
    <w:basedOn w:val="Bekezdsalapbettpusa"/>
    <w:uiPriority w:val="99"/>
    <w:rsid w:val="000940B9"/>
    <w:rPr>
      <w:rFonts w:ascii="Times New Roman" w:eastAsiaTheme="minorEastAsia" w:hAnsi="Times New Roman" w:cs="Times New Roman"/>
      <w:sz w:val="20"/>
      <w:szCs w:val="20"/>
      <w:lang w:eastAsia="hu-HU"/>
    </w:rPr>
  </w:style>
  <w:style w:type="character" w:customStyle="1" w:styleId="VgjegyzetszvegeChar2">
    <w:name w:val="Végjegyzet szövege Char2"/>
    <w:basedOn w:val="Bekezdsalapbettpusa"/>
    <w:link w:val="Vgjegyzetszvege"/>
    <w:uiPriority w:val="99"/>
    <w:rsid w:val="000940B9"/>
    <w:rPr>
      <w:rFonts w:ascii="Times New Roman" w:eastAsiaTheme="minorEastAsia" w:hAnsi="Times New Roman" w:cs="Times New Roman"/>
      <w:sz w:val="20"/>
      <w:szCs w:val="20"/>
      <w:lang w:eastAsia="hu-HU"/>
    </w:rPr>
  </w:style>
  <w:style w:type="paragraph" w:customStyle="1" w:styleId="TC1">
    <w:name w:val="TC_1"/>
    <w:basedOn w:val="Norml"/>
    <w:next w:val="Norml"/>
    <w:uiPriority w:val="99"/>
    <w:rsid w:val="000940B9"/>
  </w:style>
  <w:style w:type="paragraph" w:styleId="TJ1">
    <w:name w:val="toc 1"/>
    <w:aliases w:val="OkeanTJ1"/>
    <w:basedOn w:val="Norml"/>
    <w:next w:val="Norml"/>
    <w:autoRedefine/>
    <w:uiPriority w:val="99"/>
    <w:rsid w:val="000940B9"/>
  </w:style>
  <w:style w:type="paragraph" w:styleId="Szvegtrzsbehzssal3">
    <w:name w:val="Body Text Indent 3"/>
    <w:basedOn w:val="Norml"/>
    <w:link w:val="Szvegtrzsbehzssal3Char1"/>
    <w:uiPriority w:val="99"/>
    <w:rsid w:val="000940B9"/>
    <w:pPr>
      <w:spacing w:after="120"/>
      <w:ind w:left="283"/>
    </w:pPr>
    <w:rPr>
      <w:sz w:val="16"/>
      <w:szCs w:val="16"/>
    </w:rPr>
  </w:style>
  <w:style w:type="character" w:customStyle="1" w:styleId="Szvegtrzsbehzssal3Char">
    <w:name w:val="Szövegtörzs behúzással 3 Char"/>
    <w:basedOn w:val="Bekezdsalapbettpusa"/>
    <w:uiPriority w:val="99"/>
    <w:rsid w:val="000940B9"/>
    <w:rPr>
      <w:rFonts w:ascii="Times New Roman" w:eastAsiaTheme="minorEastAsia" w:hAnsi="Times New Roman" w:cs="Times New Roman"/>
      <w:sz w:val="16"/>
      <w:szCs w:val="16"/>
      <w:lang w:eastAsia="hu-HU"/>
    </w:rPr>
  </w:style>
  <w:style w:type="character" w:customStyle="1" w:styleId="Szvegtrzsbehzssal3Char1">
    <w:name w:val="Szövegtörzs behúzással 3 Char1"/>
    <w:basedOn w:val="Bekezdsalapbettpusa"/>
    <w:link w:val="Szvegtrzsbehzssal3"/>
    <w:uiPriority w:val="99"/>
    <w:rsid w:val="000940B9"/>
    <w:rPr>
      <w:rFonts w:ascii="Times New Roman" w:eastAsiaTheme="minorEastAsia" w:hAnsi="Times New Roman" w:cs="Times New Roman"/>
      <w:sz w:val="16"/>
      <w:szCs w:val="16"/>
      <w:lang w:eastAsia="hu-HU"/>
    </w:rPr>
  </w:style>
  <w:style w:type="character" w:styleId="Mrltotthiperhivatkozs">
    <w:name w:val="FollowedHyperlink"/>
    <w:basedOn w:val="Bekezdsalapbettpusa"/>
    <w:uiPriority w:val="99"/>
    <w:rsid w:val="000940B9"/>
    <w:rPr>
      <w:color w:val="800080"/>
      <w:u w:val="single"/>
    </w:rPr>
  </w:style>
  <w:style w:type="paragraph" w:customStyle="1" w:styleId="font5">
    <w:name w:val="font5"/>
    <w:basedOn w:val="Norml"/>
    <w:next w:val="Normfelsorols"/>
    <w:uiPriority w:val="99"/>
    <w:rsid w:val="000940B9"/>
  </w:style>
  <w:style w:type="paragraph" w:customStyle="1" w:styleId="font6">
    <w:name w:val="font6"/>
    <w:basedOn w:val="Norml"/>
    <w:next w:val="OkeanFelsorolas0"/>
    <w:uiPriority w:val="99"/>
    <w:rsid w:val="000940B9"/>
  </w:style>
  <w:style w:type="paragraph" w:customStyle="1" w:styleId="xl29">
    <w:name w:val="xl29"/>
    <w:basedOn w:val="Norml"/>
    <w:next w:val="Szvegtrzsbehzssal21"/>
    <w:uiPriority w:val="99"/>
    <w:rsid w:val="000940B9"/>
  </w:style>
  <w:style w:type="paragraph" w:customStyle="1" w:styleId="xl30">
    <w:name w:val="xl30"/>
    <w:basedOn w:val="Norml"/>
    <w:uiPriority w:val="99"/>
    <w:rsid w:val="000940B9"/>
  </w:style>
  <w:style w:type="paragraph" w:customStyle="1" w:styleId="xl31">
    <w:name w:val="xl31"/>
    <w:basedOn w:val="Norml"/>
    <w:next w:val="llb"/>
    <w:uiPriority w:val="99"/>
    <w:rsid w:val="000940B9"/>
  </w:style>
  <w:style w:type="paragraph" w:customStyle="1" w:styleId="xl32">
    <w:name w:val="xl32"/>
    <w:basedOn w:val="Norml"/>
    <w:uiPriority w:val="99"/>
    <w:rsid w:val="000940B9"/>
  </w:style>
  <w:style w:type="paragraph" w:customStyle="1" w:styleId="xl33">
    <w:name w:val="xl33"/>
    <w:basedOn w:val="Norml"/>
    <w:next w:val="Logo"/>
    <w:uiPriority w:val="99"/>
    <w:rsid w:val="000940B9"/>
  </w:style>
  <w:style w:type="paragraph" w:customStyle="1" w:styleId="xl34">
    <w:name w:val="xl34"/>
    <w:basedOn w:val="Norml"/>
    <w:next w:val="Cm"/>
    <w:uiPriority w:val="99"/>
    <w:rsid w:val="000940B9"/>
  </w:style>
  <w:style w:type="paragraph" w:customStyle="1" w:styleId="xl35">
    <w:name w:val="xl35"/>
    <w:basedOn w:val="Norml"/>
    <w:uiPriority w:val="99"/>
    <w:rsid w:val="000940B9"/>
  </w:style>
  <w:style w:type="paragraph" w:customStyle="1" w:styleId="xl36">
    <w:name w:val="xl36"/>
    <w:basedOn w:val="Norml"/>
    <w:next w:val="Alaprtelmezs"/>
    <w:uiPriority w:val="99"/>
    <w:rsid w:val="000940B9"/>
  </w:style>
  <w:style w:type="paragraph" w:customStyle="1" w:styleId="xl37">
    <w:name w:val="xl37"/>
    <w:basedOn w:val="Norml"/>
    <w:next w:val="Vgjegyzetszvege"/>
    <w:uiPriority w:val="99"/>
    <w:rsid w:val="000940B9"/>
  </w:style>
  <w:style w:type="paragraph" w:customStyle="1" w:styleId="xl38">
    <w:name w:val="xl38"/>
    <w:basedOn w:val="Norml"/>
    <w:next w:val="TC1"/>
    <w:uiPriority w:val="99"/>
    <w:rsid w:val="000940B9"/>
  </w:style>
  <w:style w:type="paragraph" w:customStyle="1" w:styleId="xl39">
    <w:name w:val="xl39"/>
    <w:basedOn w:val="Norml"/>
    <w:next w:val="TJ1"/>
    <w:uiPriority w:val="99"/>
    <w:rsid w:val="000940B9"/>
  </w:style>
  <w:style w:type="paragraph" w:customStyle="1" w:styleId="xl40">
    <w:name w:val="xl40"/>
    <w:basedOn w:val="Norml"/>
    <w:next w:val="Szvegtrzsbehzssal3"/>
    <w:uiPriority w:val="99"/>
    <w:rsid w:val="000940B9"/>
  </w:style>
  <w:style w:type="paragraph" w:customStyle="1" w:styleId="xl41">
    <w:name w:val="xl41"/>
    <w:basedOn w:val="Norml"/>
    <w:uiPriority w:val="99"/>
    <w:rsid w:val="000940B9"/>
  </w:style>
  <w:style w:type="paragraph" w:customStyle="1" w:styleId="xl42">
    <w:name w:val="xl42"/>
    <w:basedOn w:val="Norml"/>
    <w:next w:val="font5"/>
    <w:uiPriority w:val="99"/>
    <w:rsid w:val="000940B9"/>
  </w:style>
  <w:style w:type="character" w:customStyle="1" w:styleId="JegyzetszvegChar">
    <w:name w:val="Jegyzetszöveg Char"/>
    <w:uiPriority w:val="99"/>
    <w:rsid w:val="000940B9"/>
    <w:rPr>
      <w:rFonts w:ascii="Times New Roman" w:eastAsia="Times New Roman" w:hAnsi="Times New Roman" w:cs="Times New Roman"/>
      <w:sz w:val="20"/>
      <w:szCs w:val="20"/>
      <w:lang w:eastAsia="hu-HU"/>
    </w:rPr>
  </w:style>
  <w:style w:type="paragraph" w:styleId="Jegyzetszveg">
    <w:name w:val="annotation text"/>
    <w:basedOn w:val="Norml"/>
    <w:link w:val="JegyzetszvegChar2"/>
    <w:uiPriority w:val="99"/>
    <w:rsid w:val="000940B9"/>
    <w:rPr>
      <w:sz w:val="20"/>
      <w:szCs w:val="20"/>
    </w:rPr>
  </w:style>
  <w:style w:type="character" w:customStyle="1" w:styleId="JegyzetszvegChar1">
    <w:name w:val="Jegyzetszöveg Char1"/>
    <w:basedOn w:val="Bekezdsalapbettpusa"/>
    <w:uiPriority w:val="99"/>
    <w:rsid w:val="000940B9"/>
    <w:rPr>
      <w:rFonts w:ascii="Times New Roman" w:eastAsiaTheme="minorEastAsia" w:hAnsi="Times New Roman" w:cs="Times New Roman"/>
      <w:sz w:val="20"/>
      <w:szCs w:val="20"/>
      <w:lang w:eastAsia="hu-HU"/>
    </w:rPr>
  </w:style>
  <w:style w:type="character" w:customStyle="1" w:styleId="JegyzetszvegChar2">
    <w:name w:val="Jegyzetszöveg Char2"/>
    <w:basedOn w:val="Bekezdsalapbettpusa"/>
    <w:link w:val="Jegyzetszveg"/>
    <w:uiPriority w:val="99"/>
    <w:rsid w:val="000940B9"/>
    <w:rPr>
      <w:rFonts w:ascii="Times New Roman" w:eastAsiaTheme="minorEastAsia" w:hAnsi="Times New Roman" w:cs="Times New Roman"/>
      <w:sz w:val="20"/>
      <w:szCs w:val="20"/>
      <w:lang w:eastAsia="hu-HU"/>
    </w:rPr>
  </w:style>
  <w:style w:type="character" w:customStyle="1" w:styleId="CharChar">
    <w:name w:val="Char Char"/>
    <w:basedOn w:val="Bekezdsalapbettpusa"/>
    <w:uiPriority w:val="99"/>
    <w:rsid w:val="000940B9"/>
  </w:style>
  <w:style w:type="character" w:customStyle="1" w:styleId="MegjegyzstrgyaChar">
    <w:name w:val="Megjegyzés tárgya Char"/>
    <w:uiPriority w:val="99"/>
    <w:rsid w:val="000940B9"/>
    <w:rPr>
      <w:rFonts w:ascii="Times New Roman" w:eastAsia="Times New Roman" w:hAnsi="Times New Roman" w:cs="Times New Roman"/>
      <w:b/>
      <w:bCs/>
      <w:sz w:val="20"/>
      <w:szCs w:val="20"/>
      <w:lang w:eastAsia="hu-HU"/>
    </w:rPr>
  </w:style>
  <w:style w:type="paragraph" w:customStyle="1" w:styleId="Megjegyzstrgya1">
    <w:name w:val="Megjegyzés tárgya1"/>
    <w:basedOn w:val="Jegyzetszveg"/>
    <w:next w:val="Jegyzetszveg"/>
    <w:uiPriority w:val="99"/>
    <w:rsid w:val="000940B9"/>
    <w:rPr>
      <w:b/>
      <w:bCs/>
    </w:rPr>
  </w:style>
  <w:style w:type="character" w:customStyle="1" w:styleId="bot">
    <w:name w:val="bot"/>
    <w:basedOn w:val="Bekezdsalapbettpusa"/>
    <w:uiPriority w:val="99"/>
    <w:rsid w:val="000940B9"/>
  </w:style>
  <w:style w:type="paragraph" w:styleId="Felsorols">
    <w:name w:val="List Bullet"/>
    <w:basedOn w:val="Norml"/>
    <w:uiPriority w:val="99"/>
    <w:rsid w:val="000940B9"/>
  </w:style>
  <w:style w:type="character" w:styleId="Kiemels">
    <w:name w:val="Emphasis"/>
    <w:basedOn w:val="Bekezdsalapbettpusa"/>
    <w:uiPriority w:val="99"/>
    <w:qFormat/>
    <w:rsid w:val="000940B9"/>
    <w:rPr>
      <w:i/>
      <w:iCs/>
    </w:rPr>
  </w:style>
  <w:style w:type="character" w:customStyle="1" w:styleId="NormlElssor0cmChar">
    <w:name w:val="Normál + Első sor:  0 cm Char"/>
    <w:aliases w:val="Előtte:  0 pt Char,Sorköz:  1 Char,5 sor Char"/>
    <w:uiPriority w:val="99"/>
    <w:rsid w:val="000940B9"/>
    <w:rPr>
      <w:rFonts w:ascii="Arial" w:hAnsi="Arial" w:cs="Arial"/>
      <w:sz w:val="24"/>
      <w:szCs w:val="24"/>
      <w:lang w:val="hu-HU" w:eastAsia="hu-HU"/>
    </w:rPr>
  </w:style>
  <w:style w:type="paragraph" w:customStyle="1" w:styleId="Char">
    <w:name w:val="Char"/>
    <w:basedOn w:val="Norml"/>
    <w:uiPriority w:val="99"/>
    <w:rsid w:val="000940B9"/>
    <w:pPr>
      <w:spacing w:after="160" w:line="240" w:lineRule="exact"/>
    </w:pPr>
    <w:rPr>
      <w:rFonts w:ascii="Verdana" w:hAnsi="Verdana" w:cs="Verdana"/>
      <w:sz w:val="20"/>
      <w:szCs w:val="20"/>
      <w:lang w:val="en-US" w:eastAsia="en-US"/>
    </w:rPr>
  </w:style>
  <w:style w:type="paragraph" w:customStyle="1" w:styleId="Okeanmagyarazatbekezdes">
    <w:name w:val="Okean_magyarazat_bekezdes"/>
    <w:basedOn w:val="Norml"/>
    <w:uiPriority w:val="99"/>
    <w:rsid w:val="000940B9"/>
    <w:pPr>
      <w:keepNext/>
      <w:pBdr>
        <w:left w:val="single" w:sz="4" w:space="4" w:color="auto"/>
      </w:pBdr>
      <w:shd w:val="clear" w:color="auto" w:fill="FFFFFF"/>
      <w:tabs>
        <w:tab w:val="num" w:pos="1271"/>
      </w:tabs>
      <w:spacing w:before="120" w:after="240" w:line="280" w:lineRule="exact"/>
      <w:ind w:left="1271" w:hanging="397"/>
      <w:jc w:val="both"/>
    </w:pPr>
    <w:rPr>
      <w:rFonts w:ascii="Arial" w:hAnsi="Arial" w:cs="Arial"/>
      <w:sz w:val="20"/>
      <w:szCs w:val="20"/>
    </w:rPr>
  </w:style>
  <w:style w:type="paragraph" w:customStyle="1" w:styleId="Okeanmagyarazat">
    <w:name w:val="Okean_magyarazat"/>
    <w:basedOn w:val="Norml"/>
    <w:uiPriority w:val="99"/>
    <w:rsid w:val="000940B9"/>
    <w:pPr>
      <w:pBdr>
        <w:left w:val="single" w:sz="4" w:space="4" w:color="auto"/>
      </w:pBdr>
      <w:shd w:val="clear" w:color="auto" w:fill="FFFFFF"/>
      <w:spacing w:before="60" w:line="280" w:lineRule="exact"/>
      <w:ind w:left="284"/>
      <w:jc w:val="both"/>
    </w:pPr>
    <w:rPr>
      <w:rFonts w:ascii="Arial" w:hAnsi="Arial" w:cs="Arial"/>
      <w:sz w:val="20"/>
      <w:szCs w:val="20"/>
    </w:rPr>
  </w:style>
  <w:style w:type="paragraph" w:styleId="Csakszveg">
    <w:name w:val="Plain Text"/>
    <w:basedOn w:val="Norml"/>
    <w:link w:val="CsakszvegChar1"/>
    <w:uiPriority w:val="99"/>
    <w:rsid w:val="000940B9"/>
    <w:rPr>
      <w:rFonts w:ascii="Consolas" w:eastAsia="Times New Roman" w:hAnsi="Consolas" w:cs="Consolas"/>
      <w:sz w:val="21"/>
      <w:szCs w:val="21"/>
    </w:rPr>
  </w:style>
  <w:style w:type="character" w:customStyle="1" w:styleId="CsakszvegChar">
    <w:name w:val="Csak szöveg Char"/>
    <w:basedOn w:val="Bekezdsalapbettpusa"/>
    <w:uiPriority w:val="99"/>
    <w:rsid w:val="000940B9"/>
    <w:rPr>
      <w:rFonts w:ascii="Consolas" w:eastAsiaTheme="minorEastAsia" w:hAnsi="Consolas" w:cs="Consolas"/>
      <w:sz w:val="21"/>
      <w:szCs w:val="21"/>
      <w:lang w:eastAsia="hu-HU"/>
    </w:rPr>
  </w:style>
  <w:style w:type="character" w:customStyle="1" w:styleId="CsakszvegChar1">
    <w:name w:val="Csak szöveg Char1"/>
    <w:basedOn w:val="Bekezdsalapbettpusa"/>
    <w:link w:val="Csakszveg"/>
    <w:uiPriority w:val="99"/>
    <w:rsid w:val="000940B9"/>
    <w:rPr>
      <w:rFonts w:ascii="Consolas" w:eastAsia="Times New Roman" w:hAnsi="Consolas" w:cs="Consolas"/>
      <w:sz w:val="21"/>
      <w:szCs w:val="21"/>
      <w:lang w:eastAsia="hu-HU"/>
    </w:rPr>
  </w:style>
  <w:style w:type="character" w:customStyle="1" w:styleId="contentimportant">
    <w:name w:val="contentimportant"/>
    <w:uiPriority w:val="99"/>
    <w:rsid w:val="000940B9"/>
    <w:rPr>
      <w:b/>
      <w:bCs/>
      <w:sz w:val="15"/>
      <w:szCs w:val="15"/>
    </w:rPr>
  </w:style>
  <w:style w:type="paragraph" w:customStyle="1" w:styleId="Char1CharCharCharCharChar">
    <w:name w:val="Char1 Char Char Char Char Char"/>
    <w:basedOn w:val="Norml"/>
    <w:uiPriority w:val="99"/>
    <w:rsid w:val="000940B9"/>
    <w:pPr>
      <w:spacing w:after="160" w:line="240" w:lineRule="exact"/>
    </w:pPr>
    <w:rPr>
      <w:rFonts w:ascii="Tahoma" w:hAnsi="Tahoma" w:cs="Tahoma"/>
      <w:sz w:val="20"/>
      <w:szCs w:val="20"/>
      <w:lang w:val="en-US" w:eastAsia="en-US"/>
    </w:rPr>
  </w:style>
  <w:style w:type="character" w:customStyle="1" w:styleId="googqs-tidbit1">
    <w:name w:val="googqs-tidbit1"/>
    <w:basedOn w:val="Bekezdsalapbettpusa"/>
    <w:uiPriority w:val="99"/>
    <w:rsid w:val="000940B9"/>
  </w:style>
  <w:style w:type="paragraph" w:styleId="TJ2">
    <w:name w:val="toc 2"/>
    <w:basedOn w:val="Norml"/>
    <w:next w:val="Norml"/>
    <w:autoRedefine/>
    <w:uiPriority w:val="99"/>
    <w:rsid w:val="000940B9"/>
    <w:pPr>
      <w:ind w:left="240"/>
    </w:pPr>
  </w:style>
  <w:style w:type="paragraph" w:styleId="TJ3">
    <w:name w:val="toc 3"/>
    <w:basedOn w:val="Norml"/>
    <w:next w:val="Norml"/>
    <w:autoRedefine/>
    <w:uiPriority w:val="99"/>
    <w:rsid w:val="000940B9"/>
    <w:pPr>
      <w:ind w:left="480"/>
    </w:pPr>
  </w:style>
  <w:style w:type="paragraph" w:customStyle="1" w:styleId="Client">
    <w:name w:val="Client"/>
    <w:basedOn w:val="Norml"/>
    <w:uiPriority w:val="99"/>
    <w:rsid w:val="000940B9"/>
    <w:pPr>
      <w:spacing w:line="216" w:lineRule="auto"/>
    </w:pPr>
    <w:rPr>
      <w:rFonts w:ascii="Arial" w:hAnsi="Arial" w:cs="Arial"/>
      <w:sz w:val="30"/>
      <w:szCs w:val="30"/>
      <w:lang w:val="en-GB"/>
    </w:rPr>
  </w:style>
  <w:style w:type="character" w:customStyle="1" w:styleId="ClientChar">
    <w:name w:val="Client Char"/>
    <w:uiPriority w:val="99"/>
    <w:rsid w:val="000940B9"/>
    <w:rPr>
      <w:rFonts w:ascii="Arial" w:eastAsia="Times New Roman" w:hAnsi="Arial" w:cs="Arial"/>
      <w:sz w:val="20"/>
      <w:szCs w:val="20"/>
      <w:lang w:val="en-GB" w:eastAsia="hu-HU"/>
    </w:rPr>
  </w:style>
  <w:style w:type="paragraph" w:customStyle="1" w:styleId="OkeanfocimFlkvr">
    <w:name w:val="Okean_fo_cim + Félkövér"/>
    <w:basedOn w:val="Norml"/>
    <w:uiPriority w:val="99"/>
    <w:rsid w:val="000940B9"/>
    <w:pPr>
      <w:spacing w:after="60" w:line="320" w:lineRule="exact"/>
      <w:jc w:val="center"/>
    </w:pPr>
    <w:rPr>
      <w:caps/>
      <w:noProof/>
      <w:sz w:val="32"/>
      <w:szCs w:val="32"/>
    </w:rPr>
  </w:style>
  <w:style w:type="character" w:customStyle="1" w:styleId="NormalOkean">
    <w:name w:val="Normal_Okean"/>
    <w:uiPriority w:val="99"/>
    <w:rsid w:val="000940B9"/>
    <w:rPr>
      <w:rFonts w:ascii="Arial" w:hAnsi="Arial" w:cs="Arial"/>
      <w:noProof/>
      <w:sz w:val="22"/>
      <w:szCs w:val="22"/>
      <w:lang w:val="en-US" w:eastAsia="en-US"/>
    </w:rPr>
  </w:style>
  <w:style w:type="paragraph" w:styleId="Lista">
    <w:name w:val="List"/>
    <w:basedOn w:val="Szvegtrzs"/>
    <w:uiPriority w:val="99"/>
    <w:rsid w:val="000940B9"/>
    <w:pPr>
      <w:tabs>
        <w:tab w:val="left" w:pos="720"/>
      </w:tabs>
      <w:spacing w:after="80"/>
      <w:ind w:left="720" w:hanging="360"/>
    </w:pPr>
    <w:rPr>
      <w:sz w:val="20"/>
      <w:szCs w:val="20"/>
    </w:rPr>
  </w:style>
  <w:style w:type="character" w:styleId="Sorszma">
    <w:name w:val="line number"/>
    <w:basedOn w:val="Bekezdsalapbettpusa"/>
    <w:uiPriority w:val="99"/>
    <w:rsid w:val="000940B9"/>
  </w:style>
  <w:style w:type="paragraph" w:styleId="Lista2">
    <w:name w:val="List 2"/>
    <w:basedOn w:val="Norml"/>
    <w:uiPriority w:val="99"/>
    <w:rsid w:val="000940B9"/>
    <w:pPr>
      <w:ind w:left="566" w:hanging="283"/>
      <w:jc w:val="both"/>
    </w:pPr>
  </w:style>
  <w:style w:type="paragraph" w:styleId="Felsorols2">
    <w:name w:val="List Bullet 2"/>
    <w:basedOn w:val="Norml"/>
    <w:uiPriority w:val="99"/>
    <w:rsid w:val="000940B9"/>
    <w:pPr>
      <w:ind w:left="566" w:hanging="283"/>
      <w:jc w:val="both"/>
    </w:pPr>
  </w:style>
  <w:style w:type="paragraph" w:styleId="Listafolytatsa">
    <w:name w:val="List Continue"/>
    <w:basedOn w:val="Norml"/>
    <w:uiPriority w:val="99"/>
    <w:rsid w:val="000940B9"/>
    <w:pPr>
      <w:spacing w:after="120"/>
      <w:ind w:left="283"/>
      <w:jc w:val="both"/>
    </w:pPr>
  </w:style>
  <w:style w:type="paragraph" w:styleId="Listafolytatsa2">
    <w:name w:val="List Continue 2"/>
    <w:basedOn w:val="Norml"/>
    <w:uiPriority w:val="99"/>
    <w:rsid w:val="000940B9"/>
    <w:pPr>
      <w:spacing w:after="120"/>
      <w:ind w:left="566"/>
      <w:jc w:val="both"/>
    </w:pPr>
  </w:style>
  <w:style w:type="paragraph" w:customStyle="1" w:styleId="B">
    <w:name w:val="B"/>
    <w:uiPriority w:val="99"/>
    <w:rsid w:val="000940B9"/>
    <w:pPr>
      <w:spacing w:before="240" w:after="0" w:line="240" w:lineRule="exact"/>
      <w:ind w:left="720"/>
      <w:jc w:val="both"/>
    </w:pPr>
    <w:rPr>
      <w:rFonts w:ascii="Times" w:eastAsiaTheme="minorEastAsia" w:hAnsi="Times" w:cs="Times"/>
      <w:sz w:val="24"/>
      <w:szCs w:val="24"/>
      <w:lang w:val="en-GB" w:eastAsia="hu-HU"/>
    </w:rPr>
  </w:style>
  <w:style w:type="paragraph" w:customStyle="1" w:styleId="C">
    <w:name w:val="C"/>
    <w:uiPriority w:val="99"/>
    <w:rsid w:val="000940B9"/>
    <w:pPr>
      <w:spacing w:before="240" w:after="0" w:line="240" w:lineRule="exact"/>
      <w:ind w:left="1440" w:hanging="720"/>
      <w:jc w:val="both"/>
    </w:pPr>
    <w:rPr>
      <w:rFonts w:ascii="Times" w:eastAsiaTheme="minorEastAsia" w:hAnsi="Times" w:cs="Times"/>
      <w:sz w:val="24"/>
      <w:szCs w:val="24"/>
      <w:lang w:val="en-GB" w:eastAsia="hu-HU"/>
    </w:rPr>
  </w:style>
  <w:style w:type="paragraph" w:customStyle="1" w:styleId="1">
    <w:name w:val="1"/>
    <w:basedOn w:val="Norml"/>
    <w:next w:val="Norml"/>
    <w:uiPriority w:val="99"/>
    <w:rsid w:val="000940B9"/>
    <w:rPr>
      <w:rFonts w:ascii="H-Times New Roman" w:hAnsi="H-Times New Roman" w:cs="H-Times New Roman"/>
      <w:b/>
      <w:bCs/>
      <w:color w:val="000000"/>
    </w:rPr>
  </w:style>
  <w:style w:type="paragraph" w:customStyle="1" w:styleId="A">
    <w:name w:val="A"/>
    <w:uiPriority w:val="99"/>
    <w:rsid w:val="000940B9"/>
    <w:pPr>
      <w:keepNext/>
      <w:spacing w:before="240" w:after="0" w:line="240" w:lineRule="exact"/>
      <w:ind w:left="720" w:hanging="720"/>
      <w:jc w:val="both"/>
    </w:pPr>
    <w:rPr>
      <w:rFonts w:ascii="Times" w:eastAsiaTheme="minorEastAsia" w:hAnsi="Times" w:cs="Times"/>
      <w:sz w:val="24"/>
      <w:szCs w:val="24"/>
      <w:lang w:val="en-GB" w:eastAsia="hu-HU"/>
    </w:rPr>
  </w:style>
  <w:style w:type="paragraph" w:styleId="Szvegblokk">
    <w:name w:val="Block Text"/>
    <w:basedOn w:val="Norml"/>
    <w:uiPriority w:val="99"/>
    <w:rsid w:val="000940B9"/>
    <w:pPr>
      <w:spacing w:line="240" w:lineRule="atLeast"/>
      <w:ind w:left="709" w:right="-51"/>
      <w:jc w:val="both"/>
    </w:pPr>
  </w:style>
  <w:style w:type="character" w:customStyle="1" w:styleId="DokumentumtrkpChar">
    <w:name w:val="Dokumentumtérkép Char"/>
    <w:uiPriority w:val="99"/>
    <w:rsid w:val="000940B9"/>
    <w:rPr>
      <w:rFonts w:ascii="Tahoma" w:eastAsia="Times New Roman" w:hAnsi="Tahoma" w:cs="Tahoma"/>
      <w:sz w:val="24"/>
      <w:szCs w:val="24"/>
      <w:shd w:val="clear" w:color="auto" w:fill="000080"/>
    </w:rPr>
  </w:style>
  <w:style w:type="paragraph" w:styleId="Dokumentumtrkp">
    <w:name w:val="Document Map"/>
    <w:basedOn w:val="Norml"/>
    <w:link w:val="DokumentumtrkpChar2"/>
    <w:uiPriority w:val="99"/>
    <w:rsid w:val="000940B9"/>
    <w:pPr>
      <w:shd w:val="clear" w:color="auto" w:fill="000080"/>
      <w:jc w:val="both"/>
    </w:pPr>
    <w:rPr>
      <w:rFonts w:ascii="Tahoma" w:hAnsi="Tahoma" w:cs="Tahoma"/>
    </w:rPr>
  </w:style>
  <w:style w:type="character" w:customStyle="1" w:styleId="DokumentumtrkpChar1">
    <w:name w:val="Dokumentumtérkép Char1"/>
    <w:basedOn w:val="Bekezdsalapbettpusa"/>
    <w:uiPriority w:val="99"/>
    <w:rsid w:val="000940B9"/>
    <w:rPr>
      <w:rFonts w:ascii="Tahoma" w:eastAsiaTheme="minorEastAsia" w:hAnsi="Tahoma" w:cs="Tahoma"/>
      <w:sz w:val="16"/>
      <w:szCs w:val="16"/>
      <w:lang w:eastAsia="hu-HU"/>
    </w:rPr>
  </w:style>
  <w:style w:type="character" w:customStyle="1" w:styleId="DokumentumtrkpChar2">
    <w:name w:val="Dokumentumtérkép Char2"/>
    <w:basedOn w:val="Bekezdsalapbettpusa"/>
    <w:link w:val="Dokumentumtrkp"/>
    <w:uiPriority w:val="99"/>
    <w:rsid w:val="000940B9"/>
    <w:rPr>
      <w:rFonts w:ascii="Tahoma" w:eastAsiaTheme="minorEastAsia" w:hAnsi="Tahoma" w:cs="Tahoma"/>
      <w:sz w:val="24"/>
      <w:szCs w:val="24"/>
      <w:shd w:val="clear" w:color="auto" w:fill="000080"/>
      <w:lang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 Char"/>
    <w:basedOn w:val="Norml"/>
    <w:link w:val="LbjegyzetszvegChar2"/>
    <w:uiPriority w:val="99"/>
    <w:rsid w:val="000940B9"/>
    <w:rPr>
      <w:rFonts w:ascii="H-Times New Roman" w:hAnsi="H-Times New Roman" w:cs="H-Times New Roman"/>
      <w:sz w:val="20"/>
      <w:szCs w:val="20"/>
      <w:lang w:val="en-GB"/>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2"/>
    <w:basedOn w:val="Bekezdsalapbettpusa"/>
    <w:uiPriority w:val="99"/>
    <w:rsid w:val="000940B9"/>
    <w:rPr>
      <w:rFonts w:ascii="Times New Roman" w:eastAsiaTheme="minorEastAsia" w:hAnsi="Times New Roman" w:cs="Times New Roman"/>
      <w:sz w:val="20"/>
      <w:szCs w:val="20"/>
      <w:lang w:eastAsia="hu-HU"/>
    </w:rPr>
  </w:style>
  <w:style w:type="character" w:customStyle="1" w:styleId="LbjegyzetszvegChar2">
    <w:name w:val="Lábjegyzetszöveg Char2"/>
    <w:aliases w:val="Lábjegyzetszöveg Char1 Char,Lábjegyzetszöveg Char Char Char,Lábjegyzetszöveg Char1 Char Char Char,Lábjegyzetszöveg Char Char Char Char Char,Footnote Char Char Char Char Char,Char1 Char Char Char Char Char1"/>
    <w:basedOn w:val="Bekezdsalapbettpusa"/>
    <w:link w:val="Lbjegyzetszveg"/>
    <w:uiPriority w:val="99"/>
    <w:rsid w:val="000940B9"/>
    <w:rPr>
      <w:rFonts w:ascii="H-Times New Roman" w:eastAsiaTheme="minorEastAsia" w:hAnsi="H-Times New Roman" w:cs="H-Times New Roman"/>
      <w:sz w:val="20"/>
      <w:szCs w:val="20"/>
      <w:lang w:val="en-GB" w:eastAsia="hu-HU"/>
    </w:rPr>
  </w:style>
  <w:style w:type="paragraph" w:customStyle="1" w:styleId="Stlus5">
    <w:name w:val="Stílus5"/>
    <w:basedOn w:val="Norml"/>
    <w:uiPriority w:val="99"/>
    <w:rsid w:val="000940B9"/>
    <w:pPr>
      <w:spacing w:line="240" w:lineRule="exact"/>
      <w:ind w:left="1021" w:right="284"/>
      <w:jc w:val="both"/>
    </w:pPr>
  </w:style>
  <w:style w:type="paragraph" w:customStyle="1" w:styleId="oddl-nadpis">
    <w:name w:val="oddíl-nadpis"/>
    <w:basedOn w:val="Norml"/>
    <w:uiPriority w:val="99"/>
    <w:rsid w:val="000940B9"/>
    <w:pPr>
      <w:keepNext/>
      <w:widowControl w:val="0"/>
      <w:tabs>
        <w:tab w:val="left" w:pos="567"/>
      </w:tabs>
      <w:spacing w:before="240" w:line="-240" w:lineRule="auto"/>
    </w:pPr>
    <w:rPr>
      <w:rFonts w:ascii="Arial" w:hAnsi="Arial" w:cs="Arial"/>
      <w:b/>
      <w:bCs/>
      <w:lang w:val="cs-CZ"/>
    </w:rPr>
  </w:style>
  <w:style w:type="paragraph" w:customStyle="1" w:styleId="text-3mezera">
    <w:name w:val="text - 3 mezera"/>
    <w:basedOn w:val="Norml"/>
    <w:uiPriority w:val="99"/>
    <w:rsid w:val="000940B9"/>
    <w:pPr>
      <w:widowControl w:val="0"/>
      <w:spacing w:before="60" w:line="-240" w:lineRule="auto"/>
      <w:jc w:val="both"/>
    </w:pPr>
    <w:rPr>
      <w:lang w:val="cs-CZ"/>
    </w:rPr>
  </w:style>
  <w:style w:type="paragraph" w:customStyle="1" w:styleId="textcslovan">
    <w:name w:val="text císlovaný"/>
    <w:basedOn w:val="text"/>
    <w:uiPriority w:val="99"/>
    <w:rsid w:val="000940B9"/>
    <w:pPr>
      <w:ind w:left="567" w:hanging="567"/>
    </w:pPr>
  </w:style>
  <w:style w:type="paragraph" w:customStyle="1" w:styleId="text">
    <w:name w:val="text"/>
    <w:uiPriority w:val="99"/>
    <w:rsid w:val="000940B9"/>
    <w:pPr>
      <w:widowControl w:val="0"/>
      <w:spacing w:before="240" w:after="0" w:line="-240" w:lineRule="auto"/>
      <w:jc w:val="both"/>
    </w:pPr>
    <w:rPr>
      <w:rFonts w:ascii="Times New Roman" w:eastAsiaTheme="minorEastAsia" w:hAnsi="Times New Roman" w:cs="Times New Roman"/>
      <w:sz w:val="24"/>
      <w:szCs w:val="24"/>
      <w:lang w:val="cs-CZ" w:eastAsia="hu-HU"/>
    </w:rPr>
  </w:style>
  <w:style w:type="paragraph" w:styleId="Alcm">
    <w:name w:val="Subtitle"/>
    <w:basedOn w:val="Norml"/>
    <w:link w:val="AlcmChar1"/>
    <w:uiPriority w:val="99"/>
    <w:qFormat/>
    <w:rsid w:val="000940B9"/>
    <w:pPr>
      <w:widowControl w:val="0"/>
      <w:ind w:left="284" w:right="454"/>
      <w:jc w:val="center"/>
    </w:pPr>
    <w:rPr>
      <w:b/>
      <w:bCs/>
    </w:rPr>
  </w:style>
  <w:style w:type="character" w:customStyle="1" w:styleId="AlcmChar">
    <w:name w:val="Alcím Char"/>
    <w:basedOn w:val="Bekezdsalapbettpusa"/>
    <w:uiPriority w:val="99"/>
    <w:rsid w:val="000940B9"/>
    <w:rPr>
      <w:rFonts w:asciiTheme="majorHAnsi" w:eastAsiaTheme="majorEastAsia" w:hAnsiTheme="majorHAnsi" w:cstheme="majorBidi"/>
      <w:i/>
      <w:iCs/>
      <w:color w:val="4F81BD" w:themeColor="accent1"/>
      <w:spacing w:val="15"/>
      <w:sz w:val="24"/>
      <w:szCs w:val="24"/>
      <w:lang w:eastAsia="hu-HU"/>
    </w:rPr>
  </w:style>
  <w:style w:type="character" w:customStyle="1" w:styleId="AlcmChar1">
    <w:name w:val="Alcím Char1"/>
    <w:basedOn w:val="Bekezdsalapbettpusa"/>
    <w:link w:val="Alcm"/>
    <w:uiPriority w:val="99"/>
    <w:rsid w:val="000940B9"/>
    <w:rPr>
      <w:rFonts w:ascii="Times New Roman" w:eastAsiaTheme="minorEastAsia" w:hAnsi="Times New Roman" w:cs="Times New Roman"/>
      <w:b/>
      <w:bCs/>
      <w:sz w:val="24"/>
      <w:szCs w:val="24"/>
      <w:lang w:eastAsia="hu-HU"/>
    </w:rPr>
  </w:style>
  <w:style w:type="paragraph" w:customStyle="1" w:styleId="Section">
    <w:name w:val="Section"/>
    <w:basedOn w:val="Volume"/>
    <w:uiPriority w:val="99"/>
    <w:rsid w:val="000940B9"/>
    <w:pPr>
      <w:pageBreakBefore w:val="0"/>
      <w:spacing w:before="0"/>
    </w:pPr>
    <w:rPr>
      <w:sz w:val="32"/>
      <w:szCs w:val="32"/>
    </w:rPr>
  </w:style>
  <w:style w:type="paragraph" w:customStyle="1" w:styleId="Volume">
    <w:name w:val="Volume"/>
    <w:basedOn w:val="text"/>
    <w:next w:val="Section"/>
    <w:uiPriority w:val="99"/>
    <w:rsid w:val="000940B9"/>
    <w:pPr>
      <w:pageBreakBefore/>
      <w:spacing w:before="360" w:line="-360" w:lineRule="auto"/>
      <w:jc w:val="center"/>
    </w:pPr>
    <w:rPr>
      <w:b/>
      <w:bCs/>
      <w:sz w:val="36"/>
      <w:szCs w:val="36"/>
    </w:rPr>
  </w:style>
  <w:style w:type="paragraph" w:customStyle="1" w:styleId="tabulka">
    <w:name w:val="tabulka"/>
    <w:basedOn w:val="text-3mezera"/>
    <w:uiPriority w:val="99"/>
    <w:rsid w:val="000940B9"/>
    <w:pPr>
      <w:spacing w:before="120"/>
      <w:jc w:val="center"/>
    </w:pPr>
    <w:rPr>
      <w:sz w:val="20"/>
      <w:szCs w:val="20"/>
    </w:rPr>
  </w:style>
  <w:style w:type="paragraph" w:customStyle="1" w:styleId="D">
    <w:name w:val="D"/>
    <w:uiPriority w:val="99"/>
    <w:rsid w:val="000940B9"/>
    <w:pPr>
      <w:spacing w:before="240" w:after="0" w:line="240" w:lineRule="exact"/>
      <w:ind w:left="2160" w:hanging="720"/>
      <w:jc w:val="both"/>
    </w:pPr>
    <w:rPr>
      <w:rFonts w:ascii="Tms Rmn" w:eastAsiaTheme="minorEastAsia" w:hAnsi="Tms Rmn" w:cs="Tms Rmn"/>
      <w:sz w:val="24"/>
      <w:szCs w:val="24"/>
      <w:lang w:val="en-GB" w:eastAsia="hu-HU"/>
    </w:rPr>
  </w:style>
  <w:style w:type="paragraph" w:customStyle="1" w:styleId="Stlus3">
    <w:name w:val="Stílus3"/>
    <w:basedOn w:val="Norml"/>
    <w:uiPriority w:val="99"/>
    <w:rsid w:val="000940B9"/>
    <w:pPr>
      <w:spacing w:line="240" w:lineRule="exact"/>
      <w:ind w:left="2154" w:right="284" w:hanging="680"/>
      <w:jc w:val="both"/>
    </w:pPr>
  </w:style>
  <w:style w:type="paragraph" w:customStyle="1" w:styleId="rsz">
    <w:name w:val="rész"/>
    <w:basedOn w:val="Norml"/>
    <w:uiPriority w:val="99"/>
    <w:rsid w:val="000940B9"/>
    <w:pPr>
      <w:keepNext/>
      <w:tabs>
        <w:tab w:val="left" w:pos="0"/>
      </w:tabs>
      <w:spacing w:before="360" w:after="360"/>
      <w:jc w:val="center"/>
    </w:pPr>
    <w:rPr>
      <w:rFonts w:ascii="Arial" w:hAnsi="Arial" w:cs="Arial"/>
    </w:rPr>
  </w:style>
  <w:style w:type="paragraph" w:customStyle="1" w:styleId="tblcm">
    <w:name w:val="táblcím"/>
    <w:basedOn w:val="Norml"/>
    <w:uiPriority w:val="99"/>
    <w:rsid w:val="000940B9"/>
    <w:pPr>
      <w:jc w:val="center"/>
    </w:pPr>
    <w:rPr>
      <w:b/>
      <w:bCs/>
    </w:rPr>
  </w:style>
  <w:style w:type="paragraph" w:customStyle="1" w:styleId="indent1">
    <w:name w:val="indent1"/>
    <w:basedOn w:val="Norml"/>
    <w:uiPriority w:val="99"/>
    <w:rsid w:val="000940B9"/>
    <w:pPr>
      <w:ind w:left="1418" w:hanging="709"/>
      <w:jc w:val="both"/>
    </w:pPr>
    <w:rPr>
      <w:rFonts w:ascii="H-Times New Roman" w:hAnsi="H-Times New Roman" w:cs="H-Times New Roman"/>
      <w:lang w:val="en-US"/>
    </w:rPr>
  </w:style>
  <w:style w:type="paragraph" w:customStyle="1" w:styleId="okeanujnorml">
    <w:name w:val="okean_uj_normál"/>
    <w:basedOn w:val="Norml"/>
    <w:uiPriority w:val="99"/>
    <w:rsid w:val="000940B9"/>
  </w:style>
  <w:style w:type="character" w:customStyle="1" w:styleId="okeanujnormlChar1">
    <w:name w:val="okean_uj_normál Char1"/>
    <w:uiPriority w:val="99"/>
    <w:rsid w:val="000940B9"/>
    <w:rPr>
      <w:rFonts w:ascii="Times New Roman" w:eastAsia="Times New Roman" w:hAnsi="Times New Roman" w:cs="Times New Roman"/>
      <w:sz w:val="24"/>
      <w:szCs w:val="24"/>
      <w:lang w:eastAsia="hu-HU"/>
    </w:rPr>
  </w:style>
  <w:style w:type="paragraph" w:customStyle="1" w:styleId="CharCharCharCharCharCharChar1CharCharCharCharCharCharCharCharChar">
    <w:name w:val="Char Char Char Char Char Char Char1 Char Char Char Char Char Char Char Char Char"/>
    <w:basedOn w:val="Norml"/>
    <w:uiPriority w:val="99"/>
    <w:rsid w:val="000940B9"/>
    <w:pPr>
      <w:spacing w:before="120" w:after="120"/>
    </w:pPr>
    <w:rPr>
      <w:b/>
      <w:bCs/>
      <w:spacing w:val="-5"/>
      <w:lang w:val="en-US" w:eastAsia="en-US"/>
    </w:rPr>
  </w:style>
  <w:style w:type="paragraph" w:customStyle="1" w:styleId="okeanujfuggelek">
    <w:name w:val="okean_uj_fuggelek"/>
    <w:basedOn w:val="Felsorols"/>
    <w:uiPriority w:val="99"/>
    <w:rsid w:val="000940B9"/>
    <w:pPr>
      <w:numPr>
        <w:numId w:val="4"/>
      </w:numPr>
      <w:spacing w:before="120" w:line="280" w:lineRule="exact"/>
      <w:jc w:val="both"/>
    </w:pPr>
    <w:rPr>
      <w:rFonts w:ascii="Arial" w:hAnsi="Arial" w:cs="Arial"/>
      <w:sz w:val="22"/>
      <w:szCs w:val="22"/>
    </w:rPr>
  </w:style>
  <w:style w:type="paragraph" w:customStyle="1" w:styleId="StlusCmsor116ptAlhzs">
    <w:name w:val="Stílus Címsor 1 + 16 pt Aláhúzás"/>
    <w:basedOn w:val="Cmsor1"/>
    <w:uiPriority w:val="99"/>
    <w:rsid w:val="000940B9"/>
    <w:pPr>
      <w:numPr>
        <w:numId w:val="7"/>
      </w:numPr>
      <w:jc w:val="both"/>
    </w:pPr>
    <w:rPr>
      <w:rFonts w:ascii="Times New Roman" w:hAnsi="Times New Roman" w:cs="Times New Roman"/>
      <w:kern w:val="28"/>
      <w:u w:val="single"/>
    </w:rPr>
  </w:style>
  <w:style w:type="character" w:customStyle="1" w:styleId="StlusCmsor116ptAlhzsChar">
    <w:name w:val="Stílus Címsor 1 + 16 pt Aláhúzás Char"/>
    <w:uiPriority w:val="99"/>
    <w:rsid w:val="000940B9"/>
    <w:rPr>
      <w:rFonts w:ascii="Times New Roman" w:eastAsia="Times New Roman" w:hAnsi="Times New Roman" w:cs="Times New Roman"/>
      <w:b/>
      <w:bCs/>
      <w:kern w:val="28"/>
      <w:sz w:val="32"/>
      <w:szCs w:val="32"/>
      <w:u w:val="single"/>
    </w:rPr>
  </w:style>
  <w:style w:type="paragraph" w:customStyle="1" w:styleId="CharCharCharCharCharCharCharChar1CharCharCharCharCharCharCharCharChar">
    <w:name w:val="Char Char Char Char Char Char Char Char1 Char Char Char Char Char Char Char Char Char"/>
    <w:basedOn w:val="Norml"/>
    <w:uiPriority w:val="99"/>
    <w:rsid w:val="000940B9"/>
    <w:pPr>
      <w:spacing w:before="120" w:after="120"/>
    </w:pPr>
    <w:rPr>
      <w:b/>
      <w:bCs/>
      <w:spacing w:val="-5"/>
      <w:lang w:val="en-US" w:eastAsia="en-US"/>
    </w:rPr>
  </w:style>
  <w:style w:type="paragraph" w:customStyle="1" w:styleId="Okeanfelsorolas">
    <w:name w:val="Okean_felsorolas"/>
    <w:basedOn w:val="Norml"/>
    <w:uiPriority w:val="99"/>
    <w:rsid w:val="000940B9"/>
    <w:pPr>
      <w:numPr>
        <w:numId w:val="5"/>
      </w:numPr>
      <w:spacing w:before="120" w:line="280" w:lineRule="exact"/>
      <w:jc w:val="both"/>
    </w:pPr>
    <w:rPr>
      <w:rFonts w:ascii="Arial" w:hAnsi="Arial" w:cs="Arial"/>
      <w:sz w:val="22"/>
      <w:szCs w:val="22"/>
    </w:rPr>
  </w:style>
  <w:style w:type="paragraph" w:styleId="Szmozottlista4">
    <w:name w:val="List Number 4"/>
    <w:basedOn w:val="Norml"/>
    <w:uiPriority w:val="99"/>
    <w:rsid w:val="000940B9"/>
    <w:pPr>
      <w:numPr>
        <w:numId w:val="6"/>
      </w:numPr>
      <w:spacing w:before="120" w:line="360" w:lineRule="exact"/>
      <w:jc w:val="both"/>
    </w:pPr>
    <w:rPr>
      <w:rFonts w:ascii="Arial" w:hAnsi="Arial" w:cs="Arial"/>
      <w:sz w:val="22"/>
      <w:szCs w:val="22"/>
    </w:rPr>
  </w:style>
  <w:style w:type="paragraph" w:styleId="Szmozottlista2">
    <w:name w:val="List Number 2"/>
    <w:aliases w:val="Okean Számozott lista 2"/>
    <w:basedOn w:val="Szmozottlista"/>
    <w:uiPriority w:val="99"/>
    <w:rsid w:val="000940B9"/>
    <w:pPr>
      <w:tabs>
        <w:tab w:val="clear" w:pos="1440"/>
        <w:tab w:val="num" w:pos="720"/>
        <w:tab w:val="num" w:pos="1064"/>
      </w:tabs>
      <w:spacing w:before="120"/>
      <w:ind w:left="1064" w:hanging="283"/>
    </w:pPr>
    <w:rPr>
      <w:rFonts w:ascii="Arial" w:hAnsi="Arial" w:cs="Arial"/>
      <w:spacing w:val="-5"/>
      <w:sz w:val="22"/>
      <w:szCs w:val="22"/>
      <w:lang w:eastAsia="en-US"/>
    </w:rPr>
  </w:style>
  <w:style w:type="paragraph" w:styleId="Szmozottlista">
    <w:name w:val="List Number"/>
    <w:basedOn w:val="Norml"/>
    <w:uiPriority w:val="99"/>
    <w:rsid w:val="000940B9"/>
    <w:pPr>
      <w:numPr>
        <w:numId w:val="2"/>
      </w:numPr>
      <w:jc w:val="both"/>
    </w:pPr>
  </w:style>
  <w:style w:type="paragraph" w:customStyle="1" w:styleId="OkeanBehuzas">
    <w:name w:val="Okean_Behuzas"/>
    <w:basedOn w:val="Szvegtrzs3"/>
    <w:uiPriority w:val="99"/>
    <w:rsid w:val="000940B9"/>
    <w:pPr>
      <w:spacing w:after="60" w:line="360" w:lineRule="exact"/>
      <w:ind w:left="567"/>
      <w:jc w:val="both"/>
    </w:pPr>
    <w:rPr>
      <w:rFonts w:ascii="Arial" w:hAnsi="Arial" w:cs="Arial"/>
      <w:sz w:val="22"/>
      <w:szCs w:val="22"/>
    </w:rPr>
  </w:style>
  <w:style w:type="paragraph" w:customStyle="1" w:styleId="Char1CharCharCharCharCharCharCharChar1CharCharCharCharCharChar1">
    <w:name w:val="Char1 Char Char Char Char Char Char Char Char1 Char Char Char Char Char Char1"/>
    <w:basedOn w:val="Norml"/>
    <w:uiPriority w:val="99"/>
    <w:rsid w:val="000940B9"/>
    <w:pPr>
      <w:spacing w:after="160" w:line="240" w:lineRule="exact"/>
    </w:pPr>
    <w:rPr>
      <w:rFonts w:ascii="Verdana" w:hAnsi="Verdana" w:cs="Verdana"/>
      <w:sz w:val="20"/>
      <w:szCs w:val="20"/>
      <w:lang w:val="en-US" w:eastAsia="en-US"/>
    </w:rPr>
  </w:style>
  <w:style w:type="paragraph" w:customStyle="1" w:styleId="Char1CharCharCharCharCharCharCharChar1CharCharCharCharCharChar1Char">
    <w:name w:val="Char1 Char Char Char Char Char Char Char Char1 Char Char Char Char Char Char1 Char"/>
    <w:basedOn w:val="Norml"/>
    <w:uiPriority w:val="99"/>
    <w:rsid w:val="000940B9"/>
    <w:pPr>
      <w:spacing w:after="160" w:line="240" w:lineRule="exact"/>
    </w:pPr>
    <w:rPr>
      <w:rFonts w:ascii="Verdana" w:hAnsi="Verdana" w:cs="Verdana"/>
      <w:sz w:val="20"/>
      <w:szCs w:val="20"/>
      <w:lang w:val="en-US" w:eastAsia="en-US"/>
    </w:rPr>
  </w:style>
  <w:style w:type="paragraph" w:customStyle="1" w:styleId="Stlus1">
    <w:name w:val="Stílus1"/>
    <w:basedOn w:val="Norml"/>
    <w:uiPriority w:val="99"/>
    <w:rsid w:val="000940B9"/>
    <w:pPr>
      <w:spacing w:line="240" w:lineRule="exact"/>
      <w:ind w:left="1020" w:right="284" w:hanging="340"/>
      <w:jc w:val="both"/>
    </w:pPr>
  </w:style>
  <w:style w:type="paragraph" w:customStyle="1" w:styleId="G">
    <w:name w:val="G"/>
    <w:uiPriority w:val="99"/>
    <w:rsid w:val="000940B9"/>
    <w:pPr>
      <w:keepNext/>
      <w:tabs>
        <w:tab w:val="left" w:pos="720"/>
      </w:tabs>
      <w:spacing w:before="240" w:after="0" w:line="240" w:lineRule="exact"/>
      <w:ind w:left="1440" w:hanging="1440"/>
      <w:jc w:val="both"/>
    </w:pPr>
    <w:rPr>
      <w:rFonts w:ascii="Times" w:eastAsiaTheme="minorEastAsia" w:hAnsi="Times" w:cs="Times"/>
      <w:sz w:val="24"/>
      <w:szCs w:val="24"/>
      <w:lang w:val="en-GB" w:eastAsia="hu-HU"/>
    </w:rPr>
  </w:style>
  <w:style w:type="paragraph" w:customStyle="1" w:styleId="Szvegtrzsbehzssal22">
    <w:name w:val="Szövegtörzs behúzással 22"/>
    <w:basedOn w:val="Norml"/>
    <w:uiPriority w:val="99"/>
    <w:rsid w:val="000940B9"/>
    <w:pPr>
      <w:ind w:left="709" w:hanging="709"/>
    </w:pPr>
  </w:style>
  <w:style w:type="paragraph" w:customStyle="1" w:styleId="Szvegtrzsbehzssal31">
    <w:name w:val="Szövegtörzs behúzással 31"/>
    <w:basedOn w:val="Norml"/>
    <w:uiPriority w:val="99"/>
    <w:rsid w:val="000940B9"/>
    <w:pPr>
      <w:ind w:left="709"/>
    </w:pPr>
  </w:style>
  <w:style w:type="paragraph" w:customStyle="1" w:styleId="F">
    <w:name w:val="F"/>
    <w:uiPriority w:val="99"/>
    <w:rsid w:val="000940B9"/>
    <w:pPr>
      <w:spacing w:before="240" w:after="0" w:line="240" w:lineRule="exact"/>
      <w:ind w:left="1440"/>
      <w:jc w:val="both"/>
    </w:pPr>
    <w:rPr>
      <w:rFonts w:ascii="Times" w:eastAsiaTheme="minorEastAsia" w:hAnsi="Times" w:cs="Times"/>
      <w:sz w:val="24"/>
      <w:szCs w:val="24"/>
      <w:lang w:val="en-GB" w:eastAsia="hu-HU"/>
    </w:rPr>
  </w:style>
  <w:style w:type="paragraph" w:customStyle="1" w:styleId="Standard">
    <w:name w:val="Standard"/>
    <w:uiPriority w:val="99"/>
    <w:rsid w:val="000940B9"/>
    <w:pPr>
      <w:widowControl w:val="0"/>
      <w:overflowPunct w:val="0"/>
      <w:autoSpaceDE w:val="0"/>
      <w:autoSpaceDN w:val="0"/>
      <w:adjustRightInd w:val="0"/>
      <w:spacing w:after="0" w:line="240" w:lineRule="auto"/>
      <w:textAlignment w:val="baseline"/>
    </w:pPr>
    <w:rPr>
      <w:rFonts w:ascii="Times New Roman" w:eastAsiaTheme="minorEastAsia" w:hAnsi="Times New Roman" w:cs="Times New Roman"/>
      <w:sz w:val="24"/>
      <w:szCs w:val="24"/>
      <w:lang w:eastAsia="hu-HU"/>
    </w:rPr>
  </w:style>
  <w:style w:type="paragraph" w:customStyle="1" w:styleId="Style17">
    <w:name w:val="Style17"/>
    <w:uiPriority w:val="99"/>
    <w:rsid w:val="000940B9"/>
    <w:pPr>
      <w:spacing w:after="0" w:line="240" w:lineRule="auto"/>
    </w:pPr>
    <w:rPr>
      <w:rFonts w:ascii="MS Sans Serif" w:eastAsiaTheme="minorEastAsia" w:hAnsi="MS Sans Serif" w:cs="MS Sans Serif"/>
      <w:sz w:val="24"/>
      <w:szCs w:val="24"/>
      <w:lang w:eastAsia="hu-HU"/>
    </w:rPr>
  </w:style>
  <w:style w:type="character" w:styleId="Lbjegyzet-hivatkozs">
    <w:name w:val="footnote reference"/>
    <w:aliases w:val="Footnote symbol,BVI fnr,Times 10 Point,Exposant 3 Point,Footnote Reference Number"/>
    <w:basedOn w:val="Bekezdsalapbettpusa"/>
    <w:uiPriority w:val="99"/>
    <w:rsid w:val="000940B9"/>
    <w:rPr>
      <w:vertAlign w:val="superscript"/>
    </w:rPr>
  </w:style>
  <w:style w:type="paragraph" w:customStyle="1" w:styleId="Szvegtrzsbehzssal23">
    <w:name w:val="Szövegtörzs behúzással 23"/>
    <w:basedOn w:val="Norml"/>
    <w:uiPriority w:val="99"/>
    <w:rsid w:val="000940B9"/>
    <w:pPr>
      <w:ind w:left="709" w:hanging="709"/>
    </w:pPr>
  </w:style>
  <w:style w:type="paragraph" w:customStyle="1" w:styleId="Szvegtrzsbehzssal32">
    <w:name w:val="Szövegtörzs behúzással 32"/>
    <w:basedOn w:val="Norml"/>
    <w:uiPriority w:val="99"/>
    <w:rsid w:val="000940B9"/>
    <w:pPr>
      <w:ind w:left="709"/>
    </w:pPr>
  </w:style>
  <w:style w:type="paragraph" w:customStyle="1" w:styleId="volume2-nadpis">
    <w:name w:val="volume2-nadpis"/>
    <w:basedOn w:val="oddl-nadpis"/>
    <w:uiPriority w:val="99"/>
    <w:rsid w:val="000940B9"/>
    <w:pPr>
      <w:widowControl/>
      <w:spacing w:line="240" w:lineRule="exact"/>
    </w:pPr>
    <w:rPr>
      <w:lang w:val="en-GB" w:eastAsia="en-US"/>
    </w:rPr>
  </w:style>
  <w:style w:type="paragraph" w:customStyle="1" w:styleId="Text1">
    <w:name w:val="Text 1"/>
    <w:basedOn w:val="text"/>
    <w:uiPriority w:val="99"/>
    <w:rsid w:val="000940B9"/>
    <w:pPr>
      <w:widowControl/>
      <w:spacing w:line="240" w:lineRule="exact"/>
      <w:ind w:left="567"/>
    </w:pPr>
    <w:rPr>
      <w:rFonts w:ascii="Arial" w:hAnsi="Arial" w:cs="Arial"/>
      <w:lang w:val="en-GB"/>
    </w:rPr>
  </w:style>
  <w:style w:type="paragraph" w:customStyle="1" w:styleId="CharCharChar4Char">
    <w:name w:val="Char Char Char4 Char"/>
    <w:basedOn w:val="Norml"/>
    <w:uiPriority w:val="99"/>
    <w:rsid w:val="000940B9"/>
    <w:pPr>
      <w:spacing w:after="160" w:line="240" w:lineRule="exact"/>
    </w:pPr>
    <w:rPr>
      <w:rFonts w:ascii="Verdana" w:hAnsi="Verdana" w:cs="Verdana"/>
      <w:sz w:val="20"/>
      <w:szCs w:val="20"/>
      <w:lang w:val="en-US" w:eastAsia="en-US"/>
    </w:rPr>
  </w:style>
  <w:style w:type="paragraph" w:customStyle="1" w:styleId="Nincstrkz1">
    <w:name w:val="Nincs térköz1"/>
    <w:uiPriority w:val="99"/>
    <w:rsid w:val="000940B9"/>
    <w:pPr>
      <w:spacing w:after="0" w:line="240" w:lineRule="auto"/>
    </w:pPr>
    <w:rPr>
      <w:rFonts w:ascii="Calibri" w:eastAsia="Times New Roman" w:hAnsi="Calibri" w:cs="Calibri"/>
    </w:rPr>
  </w:style>
  <w:style w:type="paragraph" w:customStyle="1" w:styleId="WW-Csakszveg">
    <w:name w:val="WW-Csak szöveg"/>
    <w:basedOn w:val="Norml"/>
    <w:uiPriority w:val="99"/>
    <w:rsid w:val="000940B9"/>
    <w:pPr>
      <w:suppressAutoHyphens/>
    </w:pPr>
    <w:rPr>
      <w:rFonts w:ascii="Courier New" w:hAnsi="Courier New" w:cs="Courier New"/>
      <w:i/>
      <w:iCs/>
      <w:sz w:val="20"/>
      <w:szCs w:val="20"/>
    </w:rPr>
  </w:style>
  <w:style w:type="paragraph" w:customStyle="1" w:styleId="Nadia">
    <w:name w:val="Nadia"/>
    <w:basedOn w:val="Norml"/>
    <w:uiPriority w:val="99"/>
    <w:rsid w:val="000940B9"/>
    <w:pPr>
      <w:spacing w:before="120" w:after="120"/>
      <w:ind w:left="425" w:right="170"/>
      <w:jc w:val="both"/>
    </w:pPr>
    <w:rPr>
      <w:rFonts w:ascii="Arial" w:hAnsi="Arial" w:cs="Arial"/>
      <w:sz w:val="22"/>
      <w:szCs w:val="22"/>
      <w:lang w:val="en-GB" w:eastAsia="en-US"/>
    </w:rPr>
  </w:style>
  <w:style w:type="paragraph" w:customStyle="1" w:styleId="Behzs">
    <w:name w:val="Behúzás"/>
    <w:basedOn w:val="Norml"/>
    <w:uiPriority w:val="99"/>
    <w:rsid w:val="000940B9"/>
    <w:pPr>
      <w:spacing w:before="120" w:line="360" w:lineRule="atLeast"/>
      <w:jc w:val="both"/>
    </w:pPr>
    <w:rPr>
      <w:b/>
      <w:bCs/>
    </w:rPr>
  </w:style>
  <w:style w:type="character" w:styleId="Jegyzethivatkozs">
    <w:name w:val="annotation reference"/>
    <w:basedOn w:val="Bekezdsalapbettpusa"/>
    <w:uiPriority w:val="99"/>
    <w:rsid w:val="000940B9"/>
    <w:rPr>
      <w:sz w:val="16"/>
      <w:szCs w:val="16"/>
    </w:rPr>
  </w:style>
  <w:style w:type="paragraph" w:customStyle="1" w:styleId="DefaultText">
    <w:name w:val="Default Text"/>
    <w:basedOn w:val="Norml"/>
    <w:uiPriority w:val="99"/>
    <w:rsid w:val="000940B9"/>
    <w:rPr>
      <w:rFonts w:eastAsia="Times New Roman"/>
    </w:rPr>
  </w:style>
  <w:style w:type="paragraph" w:customStyle="1" w:styleId="Iktatszm">
    <w:name w:val="Iktatószám"/>
    <w:basedOn w:val="Norml"/>
    <w:uiPriority w:val="99"/>
    <w:rsid w:val="000940B9"/>
    <w:pPr>
      <w:jc w:val="center"/>
    </w:pPr>
    <w:rPr>
      <w:b/>
      <w:bCs/>
      <w:caps/>
    </w:rPr>
  </w:style>
  <w:style w:type="paragraph" w:customStyle="1" w:styleId="Fszveg">
    <w:name w:val="Főszöveg"/>
    <w:basedOn w:val="Szvegtrzs3"/>
    <w:uiPriority w:val="99"/>
    <w:rsid w:val="000940B9"/>
  </w:style>
  <w:style w:type="character" w:customStyle="1" w:styleId="term1">
    <w:name w:val="term1"/>
    <w:uiPriority w:val="99"/>
    <w:rsid w:val="000940B9"/>
    <w:rPr>
      <w:rFonts w:ascii="Arial" w:hAnsi="Arial" w:cs="Arial"/>
      <w:b/>
      <w:bCs/>
      <w:color w:val="auto"/>
      <w:sz w:val="27"/>
      <w:szCs w:val="27"/>
    </w:rPr>
  </w:style>
  <w:style w:type="character" w:customStyle="1" w:styleId="msoins0">
    <w:name w:val="msoins"/>
    <w:uiPriority w:val="99"/>
    <w:rsid w:val="000940B9"/>
  </w:style>
  <w:style w:type="character" w:customStyle="1" w:styleId="msodel0">
    <w:name w:val="msodel"/>
    <w:uiPriority w:val="99"/>
    <w:rsid w:val="000940B9"/>
  </w:style>
  <w:style w:type="paragraph" w:customStyle="1" w:styleId="c01pointnumerotealtn">
    <w:name w:val="c01pointnumerotealtn"/>
    <w:basedOn w:val="Norml"/>
    <w:uiPriority w:val="99"/>
    <w:rsid w:val="000940B9"/>
    <w:pPr>
      <w:spacing w:before="100" w:beforeAutospacing="1" w:after="240"/>
      <w:ind w:left="567" w:hanging="539"/>
      <w:jc w:val="both"/>
    </w:pPr>
    <w:rPr>
      <w:rFonts w:ascii="Arial" w:hAnsi="Arial" w:cs="Arial"/>
      <w:sz w:val="22"/>
      <w:szCs w:val="22"/>
    </w:rPr>
  </w:style>
  <w:style w:type="paragraph" w:customStyle="1" w:styleId="Alaprtelmezett">
    <w:name w:val="Alapértelmezett"/>
    <w:uiPriority w:val="99"/>
    <w:rsid w:val="000940B9"/>
    <w:pPr>
      <w:tabs>
        <w:tab w:val="left" w:pos="709"/>
      </w:tabs>
      <w:suppressAutoHyphens/>
    </w:pPr>
    <w:rPr>
      <w:rFonts w:ascii="Times New Roman" w:eastAsia="Times New Roman" w:hAnsi="Times New Roman" w:cs="Times New Roman"/>
      <w:sz w:val="24"/>
      <w:szCs w:val="24"/>
    </w:rPr>
  </w:style>
  <w:style w:type="character" w:customStyle="1" w:styleId="apple-converted-space">
    <w:name w:val="apple-converted-space"/>
    <w:uiPriority w:val="99"/>
    <w:rsid w:val="000940B9"/>
  </w:style>
  <w:style w:type="paragraph" w:customStyle="1" w:styleId="Pa10">
    <w:name w:val="Pa10"/>
    <w:basedOn w:val="Norml"/>
    <w:next w:val="Norml"/>
    <w:uiPriority w:val="99"/>
    <w:rsid w:val="000940B9"/>
    <w:pPr>
      <w:autoSpaceDE w:val="0"/>
      <w:autoSpaceDN w:val="0"/>
      <w:adjustRightInd w:val="0"/>
      <w:spacing w:line="180" w:lineRule="atLeast"/>
    </w:pPr>
    <w:rPr>
      <w:rFonts w:ascii="Myriad Pro Light" w:eastAsia="Times New Roman" w:hAnsi="Myriad Pro Light" w:cs="Myriad Pro Light"/>
    </w:rPr>
  </w:style>
  <w:style w:type="paragraph" w:customStyle="1" w:styleId="Szvegtrzs22">
    <w:name w:val="Szövegtörzs 22"/>
    <w:basedOn w:val="Norml"/>
    <w:uiPriority w:val="99"/>
    <w:rsid w:val="000940B9"/>
    <w:pPr>
      <w:widowControl w:val="0"/>
      <w:suppressAutoHyphens/>
      <w:spacing w:after="120" w:line="480" w:lineRule="auto"/>
    </w:pPr>
    <w:rPr>
      <w:rFonts w:eastAsia="Times New Roman"/>
      <w:kern w:val="1"/>
      <w:lang w:eastAsia="ar-SA"/>
    </w:rPr>
  </w:style>
  <w:style w:type="character" w:customStyle="1" w:styleId="MegjegyzstrgyaChar1">
    <w:name w:val="Megjegyzés tárgya Char1"/>
    <w:uiPriority w:val="99"/>
    <w:rsid w:val="000940B9"/>
    <w:rPr>
      <w:b/>
      <w:bCs/>
      <w:sz w:val="20"/>
      <w:szCs w:val="20"/>
    </w:rPr>
  </w:style>
  <w:style w:type="paragraph" w:styleId="Buborkszveg">
    <w:name w:val="Balloon Text"/>
    <w:basedOn w:val="Norml"/>
    <w:link w:val="BuborkszvegChar1"/>
    <w:uiPriority w:val="99"/>
    <w:semiHidden/>
    <w:unhideWhenUsed/>
    <w:rsid w:val="000940B9"/>
    <w:rPr>
      <w:rFonts w:ascii="Tahoma" w:hAnsi="Tahoma" w:cs="Tahoma"/>
      <w:sz w:val="16"/>
      <w:szCs w:val="16"/>
    </w:rPr>
  </w:style>
  <w:style w:type="character" w:customStyle="1" w:styleId="BuborkszvegChar1">
    <w:name w:val="Buborékszöveg Char1"/>
    <w:basedOn w:val="Bekezdsalapbettpusa"/>
    <w:link w:val="Buborkszveg"/>
    <w:uiPriority w:val="99"/>
    <w:semiHidden/>
    <w:rsid w:val="000940B9"/>
    <w:rPr>
      <w:rFonts w:ascii="Tahoma" w:eastAsiaTheme="minorEastAsia" w:hAnsi="Tahoma" w:cs="Tahoma"/>
      <w:sz w:val="16"/>
      <w:szCs w:val="16"/>
      <w:lang w:eastAsia="hu-HU"/>
    </w:rPr>
  </w:style>
  <w:style w:type="paragraph" w:styleId="Megjegyzstrgya">
    <w:name w:val="annotation subject"/>
    <w:basedOn w:val="Jegyzetszveg"/>
    <w:next w:val="Jegyzetszveg"/>
    <w:link w:val="MegjegyzstrgyaChar2"/>
    <w:uiPriority w:val="99"/>
    <w:semiHidden/>
    <w:unhideWhenUsed/>
    <w:rsid w:val="000940B9"/>
    <w:rPr>
      <w:b/>
      <w:bCs/>
    </w:rPr>
  </w:style>
  <w:style w:type="character" w:customStyle="1" w:styleId="MegjegyzstrgyaChar2">
    <w:name w:val="Megjegyzés tárgya Char2"/>
    <w:basedOn w:val="JegyzetszvegChar1"/>
    <w:link w:val="Megjegyzstrgya"/>
    <w:uiPriority w:val="99"/>
    <w:semiHidden/>
    <w:rsid w:val="000940B9"/>
    <w:rPr>
      <w:rFonts w:ascii="Times New Roman" w:eastAsiaTheme="minorEastAsia" w:hAnsi="Times New Roman" w:cs="Times New Roman"/>
      <w:b/>
      <w:bCs/>
      <w:sz w:val="20"/>
      <w:szCs w:val="20"/>
      <w:lang w:eastAsia="hu-HU"/>
    </w:rPr>
  </w:style>
  <w:style w:type="paragraph" w:styleId="Listaszerbekezds">
    <w:name w:val="List Paragraph"/>
    <w:basedOn w:val="Norml"/>
    <w:uiPriority w:val="34"/>
    <w:qFormat/>
    <w:rsid w:val="000940B9"/>
    <w:pPr>
      <w:ind w:left="720"/>
      <w:contextualSpacing/>
    </w:pPr>
  </w:style>
  <w:style w:type="numbering" w:customStyle="1" w:styleId="Nemlista1">
    <w:name w:val="Nem lista1"/>
    <w:next w:val="Nemlista"/>
    <w:uiPriority w:val="99"/>
    <w:semiHidden/>
    <w:unhideWhenUsed/>
    <w:rsid w:val="00C32931"/>
  </w:style>
  <w:style w:type="numbering" w:customStyle="1" w:styleId="Nemlista11">
    <w:name w:val="Nem lista11"/>
    <w:next w:val="Nemlista"/>
    <w:uiPriority w:val="99"/>
    <w:semiHidden/>
    <w:unhideWhenUsed/>
    <w:rsid w:val="00C32931"/>
  </w:style>
  <w:style w:type="numbering" w:customStyle="1" w:styleId="Nemlista2">
    <w:name w:val="Nem lista2"/>
    <w:next w:val="Nemlista"/>
    <w:uiPriority w:val="99"/>
    <w:semiHidden/>
    <w:unhideWhenUsed/>
    <w:rsid w:val="00790274"/>
  </w:style>
  <w:style w:type="numbering" w:customStyle="1" w:styleId="Nemlista12">
    <w:name w:val="Nem lista12"/>
    <w:next w:val="Nemlista"/>
    <w:uiPriority w:val="99"/>
    <w:semiHidden/>
    <w:unhideWhenUsed/>
    <w:rsid w:val="00790274"/>
  </w:style>
  <w:style w:type="paragraph" w:customStyle="1" w:styleId="cf0">
    <w:name w:val="cf0"/>
    <w:basedOn w:val="Norml"/>
    <w:rsid w:val="00DB4891"/>
    <w:pPr>
      <w:spacing w:before="100" w:beforeAutospacing="1" w:after="100" w:afterAutospacing="1"/>
    </w:pPr>
    <w:rPr>
      <w:rFonts w:eastAsia="Times New Roman"/>
    </w:rPr>
  </w:style>
  <w:style w:type="paragraph" w:customStyle="1" w:styleId="FRHeading2">
    <w:name w:val="FR Heading 2"/>
    <w:basedOn w:val="Cmsor1"/>
    <w:next w:val="Norml"/>
    <w:uiPriority w:val="99"/>
    <w:rsid w:val="00134E91"/>
    <w:pPr>
      <w:numPr>
        <w:ilvl w:val="1"/>
        <w:numId w:val="21"/>
      </w:numPr>
      <w:spacing w:after="120"/>
      <w:jc w:val="both"/>
    </w:pPr>
    <w:rPr>
      <w:rFonts w:ascii="Arial (W1)" w:eastAsia="Times New Roman" w:hAnsi="Arial (W1)" w:cs="Arial (W1)"/>
      <w:b w:val="0"/>
      <w:bCs w:val="0"/>
      <w:sz w:val="20"/>
      <w:szCs w:val="20"/>
      <w:lang w:eastAsia="en-US"/>
    </w:rPr>
  </w:style>
  <w:style w:type="table" w:styleId="Rcsostblzat">
    <w:name w:val="Table Grid"/>
    <w:basedOn w:val="Normltblzat"/>
    <w:uiPriority w:val="59"/>
    <w:rsid w:val="00134E91"/>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AC3A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siviz.hu/hu/c%C3%A9g%C3%BCnkr%C5%91l/k%C3%B6zbeszerz%C3%A9sek-folyamatban" TargetMode="External"/><Relationship Id="rId13" Type="http://schemas.openxmlformats.org/officeDocument/2006/relationships/hyperlink" Target="http://www.ommf.gov.hu/index.php?akt_menu=228" TargetMode="External"/><Relationship Id="rId18" Type="http://schemas.openxmlformats.org/officeDocument/2006/relationships/hyperlink" Target="http://www.szgyf.gov.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pten.hu/optijus/lawtext/1031682" TargetMode="External"/><Relationship Id="rId7" Type="http://schemas.openxmlformats.org/officeDocument/2006/relationships/endnotes" Target="endnotes.xml"/><Relationship Id="rId12" Type="http://schemas.openxmlformats.org/officeDocument/2006/relationships/hyperlink" Target="mailto:ugyfelszolgalat@ngm.gov.hu" TargetMode="External"/><Relationship Id="rId17" Type="http://schemas.openxmlformats.org/officeDocument/2006/relationships/hyperlink" Target="mailto:info@szgyf.gov.h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drbirojudit@t-online.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glalkoztatas.felugyeleti-foo@ngm.gov.hu" TargetMode="External"/><Relationship Id="rId24" Type="http://schemas.openxmlformats.org/officeDocument/2006/relationships/hyperlink" Target="http://www.opten.hu/optijus/lawtext/1031682" TargetMode="External"/><Relationship Id="rId5" Type="http://schemas.openxmlformats.org/officeDocument/2006/relationships/webSettings" Target="webSettings.xml"/><Relationship Id="rId15" Type="http://schemas.openxmlformats.org/officeDocument/2006/relationships/hyperlink" Target="mailto:munkafelugy-info@ngm.gov.hu" TargetMode="External"/><Relationship Id="rId23" Type="http://schemas.openxmlformats.org/officeDocument/2006/relationships/hyperlink" Target="http://www.opten.hu/optijus/lawtext/1031682" TargetMode="External"/><Relationship Id="rId10" Type="http://schemas.openxmlformats.org/officeDocument/2006/relationships/hyperlink" Target="mailto:munkafelugyeleti-foo@ngm.gov.hu" TargetMode="External"/><Relationship Id="rId19" Type="http://schemas.openxmlformats.org/officeDocument/2006/relationships/hyperlink" Target="mailto:tarsadalmifelzarkozas@emmi.gov.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mmf.gov.hu/index.php?akt_menu=229" TargetMode="External"/><Relationship Id="rId22" Type="http://schemas.openxmlformats.org/officeDocument/2006/relationships/hyperlink" Target="http://www.opten.hu/optijus/lawtext/1031682"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05F6-503C-45DC-9B52-0989EF0B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10246</Words>
  <Characters>70701</Characters>
  <Application>Microsoft Office Word</Application>
  <DocSecurity>0</DocSecurity>
  <Lines>589</Lines>
  <Paragraphs>161</Paragraphs>
  <ScaleCrop>false</ScaleCrop>
  <HeadingPairs>
    <vt:vector size="2" baseType="variant">
      <vt:variant>
        <vt:lpstr>Cím</vt:lpstr>
      </vt:variant>
      <vt:variant>
        <vt:i4>1</vt:i4>
      </vt:variant>
    </vt:vector>
  </HeadingPairs>
  <TitlesOfParts>
    <vt:vector size="1" baseType="lpstr">
      <vt:lpstr/>
    </vt:vector>
  </TitlesOfParts>
  <Company>VASIVÍZ ZRt.</Company>
  <LinksUpToDate>false</LinksUpToDate>
  <CharactersWithSpaces>80786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Judit</cp:lastModifiedBy>
  <cp:revision>2</cp:revision>
  <cp:lastPrinted>2015-01-26T16:35:00Z</cp:lastPrinted>
  <dcterms:created xsi:type="dcterms:W3CDTF">2018-03-12T13:38:00Z</dcterms:created>
  <dcterms:modified xsi:type="dcterms:W3CDTF">2018-03-12T13:38:00Z</dcterms:modified>
</cp:coreProperties>
</file>